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11" w:rsidRPr="008865B0" w:rsidRDefault="00470C1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2529F9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7  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Pr="008865B0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 w:rsidR="008865B0" w:rsidRPr="008865B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16</w:t>
      </w:r>
      <w:r w:rsidR="001D09BC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12254</w:t>
      </w:r>
    </w:p>
    <w:bookmarkEnd w:id="0"/>
    <w:bookmarkEnd w:id="1"/>
    <w:p w:rsidR="00470C11" w:rsidRDefault="002529F9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Reno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USA</w:t>
      </w:r>
      <w:r w:rsidR="000C47E7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4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8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November 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DE7E00" w:rsidRPr="002529F9" w:rsidRDefault="00DE7E00" w:rsidP="002E6D08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70C11" w:rsidRPr="00470C11" w:rsidRDefault="00470C11" w:rsidP="002E6D08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2529F9">
        <w:rPr>
          <w:rFonts w:ascii="Times New Roman" w:hAnsi="Times New Roman" w:cs="Times New Roman" w:hint="eastAsia"/>
          <w:b/>
          <w:sz w:val="24"/>
        </w:rPr>
        <w:t>6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7E795F">
        <w:rPr>
          <w:rFonts w:ascii="Times New Roman" w:hAnsi="Times New Roman" w:cs="Times New Roman" w:hint="eastAsia"/>
          <w:b/>
          <w:sz w:val="24"/>
        </w:rPr>
        <w:t>2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651EBA">
        <w:rPr>
          <w:rFonts w:ascii="Times New Roman" w:hAnsi="Times New Roman" w:cs="Times New Roman" w:hint="eastAsia"/>
          <w:b/>
          <w:sz w:val="24"/>
        </w:rPr>
        <w:t>9</w:t>
      </w:r>
      <w:r w:rsidR="00783D91">
        <w:rPr>
          <w:rFonts w:ascii="Times New Roman" w:hAnsi="Times New Roman" w:cs="Times New Roman" w:hint="eastAsia"/>
          <w:b/>
          <w:sz w:val="24"/>
        </w:rPr>
        <w:t>.2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357EF7">
        <w:rPr>
          <w:rFonts w:ascii="Times New Roman" w:hAnsi="Times New Roman" w:cs="Times New Roman" w:hint="eastAsia"/>
          <w:b/>
          <w:sz w:val="24"/>
          <w:szCs w:val="24"/>
        </w:rPr>
        <w:t>Discussion</w:t>
      </w:r>
      <w:r w:rsidR="000337CE">
        <w:rPr>
          <w:rFonts w:ascii="Times New Roman" w:hAnsi="Times New Roman" w:cs="Times New Roman" w:hint="eastAsia"/>
          <w:b/>
          <w:sz w:val="24"/>
          <w:szCs w:val="24"/>
        </w:rPr>
        <w:t xml:space="preserve"> on </w:t>
      </w:r>
      <w:r w:rsidR="00760031">
        <w:rPr>
          <w:rFonts w:ascii="Times New Roman" w:hAnsi="Times New Roman" w:cs="Times New Roman" w:hint="eastAsia"/>
          <w:b/>
          <w:sz w:val="24"/>
          <w:szCs w:val="24"/>
        </w:rPr>
        <w:t>SC-</w:t>
      </w:r>
      <w:r w:rsidR="00357EF7">
        <w:rPr>
          <w:rFonts w:ascii="Times New Roman" w:hAnsi="Times New Roman" w:cs="Times New Roman" w:hint="eastAsia"/>
          <w:b/>
          <w:sz w:val="24"/>
          <w:szCs w:val="24"/>
        </w:rPr>
        <w:t xml:space="preserve">MTCH </w:t>
      </w:r>
      <w:r w:rsidR="00760031">
        <w:rPr>
          <w:rFonts w:ascii="Times New Roman" w:hAnsi="Times New Roman" w:cs="Times New Roman" w:hint="eastAsia"/>
          <w:b/>
          <w:sz w:val="24"/>
          <w:szCs w:val="24"/>
        </w:rPr>
        <w:t>in NB-IoT</w:t>
      </w:r>
    </w:p>
    <w:p w:rsidR="00A26F6E" w:rsidRPr="00804D2F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645302" w:rsidRDefault="000C47E7" w:rsidP="0068771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AA1DF8" w:rsidRDefault="00AA1DF8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RAN1 #86</w:t>
      </w:r>
      <w:r w:rsidR="00A36DEE">
        <w:rPr>
          <w:rFonts w:ascii="Times New Roman" w:hAnsi="Times New Roman" w:cs="Times New Roman" w:hint="eastAsia"/>
          <w:kern w:val="0"/>
          <w:sz w:val="22"/>
          <w:lang w:val="en-GB"/>
        </w:rPr>
        <w:t>bis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2266B">
        <w:rPr>
          <w:rFonts w:ascii="Times New Roman" w:hAnsi="Times New Roman" w:cs="Times New Roman" w:hint="eastAsia"/>
          <w:kern w:val="0"/>
          <w:sz w:val="22"/>
          <w:lang w:val="en-GB"/>
        </w:rPr>
        <w:t>and RAN2 #95 meeting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62266B">
        <w:rPr>
          <w:rFonts w:ascii="Times New Roman" w:hAnsi="Times New Roman" w:cs="Times New Roman" w:hint="eastAsia"/>
          <w:kern w:val="0"/>
          <w:sz w:val="22"/>
          <w:lang w:val="en-GB"/>
        </w:rPr>
        <w:t>multicast support</w:t>
      </w:r>
      <w:r w:rsidR="008327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36DE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NB-IoT </w:t>
      </w:r>
      <w:r w:rsidR="00CF1022">
        <w:rPr>
          <w:rFonts w:ascii="Times New Roman" w:hAnsi="Times New Roman" w:cs="Times New Roman" w:hint="eastAsia"/>
          <w:kern w:val="0"/>
          <w:sz w:val="22"/>
          <w:lang w:val="en-GB"/>
        </w:rPr>
        <w:t>wa</w:t>
      </w:r>
      <w:r w:rsidR="00A36DEE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discussed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the following </w:t>
      </w:r>
      <w:r>
        <w:rPr>
          <w:rFonts w:ascii="Times New Roman" w:hAnsi="Times New Roman" w:cs="Times New Roman"/>
          <w:kern w:val="0"/>
          <w:sz w:val="22"/>
          <w:lang w:val="en-GB"/>
        </w:rPr>
        <w:t>agreements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MS Mincho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The Rel-13 SC-PTM architecture is assumed for multi-cast design for NB-IoT and MTC.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MS Mincho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Reception of multi-cast in RRC_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>IDLE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 mode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 is required by both NB-IoT and MTC.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MS Mincho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Reception of multi-cast in RRC_CONNECTED mode is not required 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for NB-IoT and FFS for MTC. 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MS Mincho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RAN2 assumes that the legacy SC-MTCH mechanism in which the SC-MTCH is scheduled by PDCCH is reused for multi-cast in NB-IoT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 and MTC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 to achieve flexible scheduling.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PMingLiU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RAN2 assumes that repetition for SC-MTCH transmission will be introduced for multi-cast in NB-IoT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 and MTC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.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PMingLiU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The CE level information 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(e.g. repetitions) 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is one of the 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AS 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>configurations for SC-MTCH.</w:t>
      </w:r>
    </w:p>
    <w:p w:rsidR="0062266B" w:rsidRPr="0062266B" w:rsidRDefault="0062266B" w:rsidP="0062266B">
      <w:pPr>
        <w:widowControl/>
        <w:numPr>
          <w:ilvl w:val="0"/>
          <w:numId w:val="45"/>
        </w:numPr>
        <w:spacing w:before="60"/>
        <w:jc w:val="left"/>
        <w:rPr>
          <w:rFonts w:ascii="Times New Roman" w:eastAsia="MS Mincho" w:hAnsi="Times New Roman" w:cs="Times New Roman"/>
          <w:i/>
          <w:szCs w:val="24"/>
          <w:lang w:eastAsia="zh-TW"/>
        </w:rPr>
      </w:pP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To 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>use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 SIB20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 (or a somewhat modified variant)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 for SC-MCCH configuration</w:t>
      </w:r>
      <w:r w:rsidRPr="0062266B">
        <w:rPr>
          <w:rFonts w:ascii="Times New Roman" w:eastAsia="PMingLiU" w:hAnsi="Times New Roman" w:cs="Times New Roman"/>
          <w:i/>
          <w:szCs w:val="24"/>
          <w:lang w:eastAsia="zh-TW"/>
        </w:rPr>
        <w:t xml:space="preserve"> (a new SIB20-NB for NB-IoT)</w:t>
      </w:r>
      <w:r w:rsidRPr="0062266B">
        <w:rPr>
          <w:rFonts w:ascii="Times New Roman" w:eastAsia="MS Mincho" w:hAnsi="Times New Roman" w:cs="Times New Roman"/>
          <w:i/>
          <w:szCs w:val="24"/>
          <w:lang w:eastAsia="zh-TW"/>
        </w:rPr>
        <w:t xml:space="preserve">. </w:t>
      </w:r>
    </w:p>
    <w:p w:rsidR="0051216E" w:rsidRDefault="002C088A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This contribution </w:t>
      </w:r>
      <w:r w:rsidR="0062266B">
        <w:rPr>
          <w:rFonts w:ascii="Times New Roman" w:hAnsi="Times New Roman" w:cs="Times New Roman" w:hint="eastAsia"/>
          <w:kern w:val="0"/>
          <w:sz w:val="22"/>
        </w:rPr>
        <w:t xml:space="preserve">mainly </w:t>
      </w:r>
      <w:r w:rsidR="004A32B4">
        <w:rPr>
          <w:rFonts w:ascii="Times New Roman" w:hAnsi="Times New Roman" w:cs="Times New Roman" w:hint="eastAsia"/>
          <w:kern w:val="0"/>
          <w:sz w:val="22"/>
        </w:rPr>
        <w:t xml:space="preserve">discusses </w:t>
      </w:r>
      <w:r w:rsidR="00235CE5">
        <w:rPr>
          <w:rFonts w:ascii="Times New Roman" w:hAnsi="Times New Roman" w:cs="Times New Roman" w:hint="eastAsia"/>
          <w:kern w:val="0"/>
          <w:sz w:val="22"/>
        </w:rPr>
        <w:t xml:space="preserve">how SC-MTCH could be scheduled in NB-IoT multicast and possible ACK/NACK feedback </w:t>
      </w:r>
      <w:r w:rsidR="00043ECC">
        <w:rPr>
          <w:rFonts w:ascii="Times New Roman" w:hAnsi="Times New Roman" w:cs="Times New Roman" w:hint="eastAsia"/>
          <w:kern w:val="0"/>
          <w:sz w:val="22"/>
        </w:rPr>
        <w:t>mechanism of</w:t>
      </w:r>
      <w:r w:rsidR="00235CE5">
        <w:rPr>
          <w:rFonts w:ascii="Times New Roman" w:hAnsi="Times New Roman" w:cs="Times New Roman" w:hint="eastAsia"/>
          <w:kern w:val="0"/>
          <w:sz w:val="22"/>
        </w:rPr>
        <w:t xml:space="preserve"> SC-MTCH to enhance multicast reliability and reduce </w:t>
      </w:r>
      <w:r w:rsidR="00A166B3">
        <w:rPr>
          <w:rFonts w:ascii="Times New Roman" w:hAnsi="Times New Roman" w:cs="Times New Roman" w:hint="eastAsia"/>
          <w:kern w:val="0"/>
          <w:sz w:val="22"/>
        </w:rPr>
        <w:t xml:space="preserve">system </w:t>
      </w:r>
      <w:r w:rsidR="00235CE5">
        <w:rPr>
          <w:rFonts w:ascii="Times New Roman" w:hAnsi="Times New Roman" w:cs="Times New Roman" w:hint="eastAsia"/>
          <w:kern w:val="0"/>
          <w:sz w:val="22"/>
        </w:rPr>
        <w:t>overhead.</w:t>
      </w:r>
    </w:p>
    <w:p w:rsidR="00550B77" w:rsidRPr="00582557" w:rsidRDefault="00550B77" w:rsidP="00550B7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 xml:space="preserve">SC-MTCH </w:t>
      </w:r>
      <w:r w:rsidR="00043ECC">
        <w:rPr>
          <w:rFonts w:ascii="Times New Roman" w:hAnsi="Times New Roman" w:cs="Times New Roman" w:hint="eastAsia"/>
          <w:kern w:val="28"/>
          <w:sz w:val="28"/>
          <w:szCs w:val="24"/>
        </w:rPr>
        <w:t>scheduling</w:t>
      </w:r>
      <w:r w:rsidR="00833C69">
        <w:rPr>
          <w:rFonts w:ascii="Times New Roman" w:hAnsi="Times New Roman" w:cs="Times New Roman" w:hint="eastAsia"/>
          <w:kern w:val="28"/>
          <w:sz w:val="28"/>
          <w:szCs w:val="24"/>
        </w:rPr>
        <w:t xml:space="preserve"> mechanism</w:t>
      </w:r>
    </w:p>
    <w:p w:rsidR="00EF0DEB" w:rsidRDefault="00CD26B4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In Rel-13 SC-PTM architecture, SC-MTCH is dynamically scheduled by PDCCH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 to achieve flexible scheduling. </w:t>
      </w:r>
      <w:r w:rsidR="0021014E">
        <w:rPr>
          <w:rFonts w:ascii="Times New Roman" w:hAnsi="Times New Roman" w:cs="Times New Roman" w:hint="eastAsia"/>
          <w:kern w:val="0"/>
          <w:sz w:val="22"/>
        </w:rPr>
        <w:t>F</w:t>
      </w:r>
      <w:r w:rsidR="009E3AC8">
        <w:rPr>
          <w:rFonts w:ascii="Times New Roman" w:hAnsi="Times New Roman" w:cs="Times New Roman" w:hint="eastAsia"/>
          <w:kern w:val="0"/>
          <w:sz w:val="22"/>
        </w:rPr>
        <w:t>or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 NB-IoT multicast</w:t>
      </w:r>
      <w:r w:rsidR="0021014E">
        <w:rPr>
          <w:rFonts w:ascii="Times New Roman" w:hAnsi="Times New Roman" w:cs="Times New Roman" w:hint="eastAsia"/>
          <w:kern w:val="0"/>
          <w:sz w:val="22"/>
        </w:rPr>
        <w:t>,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 in order to satisfy the requirement on reception reliability of UEs under bad coverage, </w:t>
      </w:r>
      <w:r w:rsidR="00EF449C">
        <w:rPr>
          <w:rFonts w:ascii="Times New Roman" w:hAnsi="Times New Roman" w:cs="Times New Roman" w:hint="eastAsia"/>
          <w:kern w:val="0"/>
          <w:sz w:val="22"/>
        </w:rPr>
        <w:t>all</w:t>
      </w:r>
      <w:r w:rsidR="00E70E03">
        <w:rPr>
          <w:rFonts w:ascii="Times New Roman" w:hAnsi="Times New Roman" w:cs="Times New Roman" w:hint="eastAsia"/>
          <w:kern w:val="0"/>
          <w:sz w:val="22"/>
        </w:rPr>
        <w:t xml:space="preserve"> transmission</w:t>
      </w:r>
      <w:r w:rsidR="00EF449C">
        <w:rPr>
          <w:rFonts w:ascii="Times New Roman" w:hAnsi="Times New Roman" w:cs="Times New Roman" w:hint="eastAsia"/>
          <w:kern w:val="0"/>
          <w:sz w:val="22"/>
        </w:rPr>
        <w:t>s</w:t>
      </w:r>
      <w:r w:rsidR="00E70E03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EF449C">
        <w:rPr>
          <w:rFonts w:ascii="Times New Roman" w:hAnsi="Times New Roman" w:cs="Times New Roman" w:hint="eastAsia"/>
          <w:kern w:val="0"/>
          <w:sz w:val="22"/>
        </w:rPr>
        <w:t>need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 to use high repetition number which leads to substantial </w:t>
      </w:r>
      <w:r w:rsidR="00E70E03">
        <w:rPr>
          <w:rFonts w:ascii="Times New Roman" w:hAnsi="Times New Roman" w:cs="Times New Roman" w:hint="eastAsia"/>
          <w:kern w:val="0"/>
          <w:sz w:val="22"/>
        </w:rPr>
        <w:t>resource occupation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. If </w:t>
      </w:r>
      <w:r w:rsidR="00FA0846">
        <w:rPr>
          <w:rFonts w:ascii="Times New Roman" w:hAnsi="Times New Roman" w:cs="Times New Roman" w:hint="eastAsia"/>
          <w:kern w:val="0"/>
          <w:sz w:val="22"/>
        </w:rPr>
        <w:t xml:space="preserve">a multicast session with </w:t>
      </w:r>
      <w:r w:rsidR="00385EE6">
        <w:rPr>
          <w:rFonts w:ascii="Times New Roman" w:hAnsi="Times New Roman" w:cs="Times New Roman" w:hint="eastAsia"/>
          <w:kern w:val="0"/>
          <w:sz w:val="22"/>
        </w:rPr>
        <w:t xml:space="preserve">a lot </w:t>
      </w:r>
      <w:r w:rsidR="00236AC5">
        <w:rPr>
          <w:rFonts w:ascii="Times New Roman" w:hAnsi="Times New Roman" w:cs="Times New Roman" w:hint="eastAsia"/>
          <w:kern w:val="0"/>
          <w:sz w:val="22"/>
        </w:rPr>
        <w:t xml:space="preserve">of </w:t>
      </w:r>
      <w:r w:rsidR="00385EE6">
        <w:rPr>
          <w:rFonts w:ascii="Times New Roman" w:hAnsi="Times New Roman" w:cs="Times New Roman" w:hint="eastAsia"/>
          <w:kern w:val="0"/>
          <w:sz w:val="22"/>
        </w:rPr>
        <w:t xml:space="preserve">data </w:t>
      </w:r>
      <w:r w:rsidR="00836E48">
        <w:rPr>
          <w:rFonts w:ascii="Times New Roman" w:hAnsi="Times New Roman" w:cs="Times New Roman" w:hint="eastAsia"/>
          <w:kern w:val="0"/>
          <w:sz w:val="22"/>
        </w:rPr>
        <w:t xml:space="preserve">is </w:t>
      </w:r>
      <w:r w:rsidR="00B93BD3">
        <w:rPr>
          <w:rFonts w:ascii="Times New Roman" w:hAnsi="Times New Roman" w:cs="Times New Roman" w:hint="eastAsia"/>
          <w:kern w:val="0"/>
          <w:sz w:val="22"/>
        </w:rPr>
        <w:t>transmitted,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 since each SC-MTCH transport block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needs to be dynamically scheduled by NPDCCH, 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overhead caused by NPDCCH transmission </w:t>
      </w:r>
      <w:r w:rsidR="00DF2D9D">
        <w:rPr>
          <w:rFonts w:ascii="Times New Roman" w:hAnsi="Times New Roman" w:cs="Times New Roman" w:hint="eastAsia"/>
          <w:kern w:val="0"/>
          <w:sz w:val="22"/>
        </w:rPr>
        <w:t xml:space="preserve">with </w:t>
      </w:r>
      <w:r w:rsidR="00E70E03">
        <w:rPr>
          <w:rFonts w:ascii="Times New Roman" w:hAnsi="Times New Roman" w:cs="Times New Roman" w:hint="eastAsia"/>
          <w:kern w:val="0"/>
          <w:sz w:val="22"/>
        </w:rPr>
        <w:t xml:space="preserve">high </w:t>
      </w:r>
      <w:r w:rsidR="00DF2D9D">
        <w:rPr>
          <w:rFonts w:ascii="Times New Roman" w:hAnsi="Times New Roman" w:cs="Times New Roman" w:hint="eastAsia"/>
          <w:kern w:val="0"/>
          <w:sz w:val="22"/>
        </w:rPr>
        <w:t xml:space="preserve">repetition </w:t>
      </w:r>
      <w:r w:rsidR="00E70E03">
        <w:rPr>
          <w:rFonts w:ascii="Times New Roman" w:hAnsi="Times New Roman" w:cs="Times New Roman" w:hint="eastAsia"/>
          <w:kern w:val="0"/>
          <w:sz w:val="22"/>
        </w:rPr>
        <w:t xml:space="preserve">number 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will 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be </w:t>
      </w:r>
      <w:r w:rsidR="00B93BD3">
        <w:rPr>
          <w:rFonts w:ascii="Times New Roman" w:hAnsi="Times New Roman" w:cs="Times New Roman" w:hint="eastAsia"/>
          <w:kern w:val="0"/>
          <w:sz w:val="22"/>
        </w:rPr>
        <w:t xml:space="preserve">significant 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cost </w:t>
      </w:r>
      <w:r w:rsidR="00014C06">
        <w:rPr>
          <w:rFonts w:ascii="Times New Roman" w:hAnsi="Times New Roman" w:cs="Times New Roman" w:hint="eastAsia"/>
          <w:kern w:val="0"/>
          <w:sz w:val="22"/>
        </w:rPr>
        <w:t>of</w:t>
      </w:r>
      <w:r w:rsidR="00A77887">
        <w:rPr>
          <w:rFonts w:ascii="Times New Roman" w:hAnsi="Times New Roman" w:cs="Times New Roman" w:hint="eastAsia"/>
          <w:kern w:val="0"/>
          <w:sz w:val="22"/>
        </w:rPr>
        <w:t xml:space="preserve"> the system.</w:t>
      </w:r>
    </w:p>
    <w:p w:rsidR="00260887" w:rsidRDefault="00AF75BD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The overhead of NPDCCH transmission can be </w:t>
      </w:r>
      <w:r w:rsidR="000629E8">
        <w:rPr>
          <w:rFonts w:ascii="Times New Roman" w:hAnsi="Times New Roman" w:cs="Times New Roman" w:hint="eastAsia"/>
          <w:kern w:val="0"/>
          <w:sz w:val="22"/>
        </w:rPr>
        <w:t xml:space="preserve">significantly </w:t>
      </w:r>
      <w:r>
        <w:rPr>
          <w:rFonts w:ascii="Times New Roman" w:hAnsi="Times New Roman" w:cs="Times New Roman" w:hint="eastAsia"/>
          <w:kern w:val="0"/>
          <w:sz w:val="22"/>
        </w:rPr>
        <w:t xml:space="preserve">reduced by semi-persistent scheduling </w:t>
      </w:r>
      <w:r w:rsidR="00F760E6">
        <w:rPr>
          <w:rFonts w:ascii="Times New Roman" w:hAnsi="Times New Roman" w:cs="Times New Roman" w:hint="eastAsia"/>
          <w:kern w:val="0"/>
          <w:sz w:val="22"/>
        </w:rPr>
        <w:t>for SC-MTCH</w:t>
      </w:r>
      <w:r>
        <w:rPr>
          <w:rFonts w:ascii="Times New Roman" w:hAnsi="Times New Roman" w:cs="Times New Roman" w:hint="eastAsia"/>
          <w:kern w:val="0"/>
          <w:sz w:val="22"/>
        </w:rPr>
        <w:t>.</w:t>
      </w:r>
      <w:r w:rsidR="008E7206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E70E03">
        <w:rPr>
          <w:rFonts w:ascii="Times New Roman" w:hAnsi="Times New Roman" w:cs="Times New Roman" w:hint="eastAsia"/>
          <w:kern w:val="0"/>
          <w:sz w:val="22"/>
        </w:rPr>
        <w:t>The disadvantage of semi-persistent scheduling c</w:t>
      </w:r>
      <w:r w:rsidR="008E7206">
        <w:rPr>
          <w:rFonts w:ascii="Times New Roman" w:hAnsi="Times New Roman" w:cs="Times New Roman" w:hint="eastAsia"/>
          <w:kern w:val="0"/>
          <w:sz w:val="22"/>
        </w:rPr>
        <w:t>ompared with dynamically scheduling</w:t>
      </w:r>
      <w:r w:rsidR="00E70E03">
        <w:rPr>
          <w:rFonts w:ascii="Times New Roman" w:hAnsi="Times New Roman" w:cs="Times New Roman" w:hint="eastAsia"/>
          <w:kern w:val="0"/>
          <w:sz w:val="22"/>
        </w:rPr>
        <w:t xml:space="preserve"> is </w:t>
      </w:r>
      <w:r w:rsidR="008E7206">
        <w:rPr>
          <w:rFonts w:ascii="Times New Roman" w:hAnsi="Times New Roman" w:cs="Times New Roman" w:hint="eastAsia"/>
          <w:kern w:val="0"/>
          <w:sz w:val="22"/>
        </w:rPr>
        <w:t xml:space="preserve">the relatively restricted </w:t>
      </w:r>
      <w:r w:rsidR="00E70E03">
        <w:rPr>
          <w:rFonts w:ascii="Times New Roman" w:hAnsi="Times New Roman" w:cs="Times New Roman" w:hint="eastAsia"/>
          <w:kern w:val="0"/>
          <w:sz w:val="22"/>
        </w:rPr>
        <w:t>flexibility</w:t>
      </w:r>
      <w:r w:rsidR="008E7206">
        <w:rPr>
          <w:rFonts w:ascii="Times New Roman" w:hAnsi="Times New Roman" w:cs="Times New Roman" w:hint="eastAsia"/>
          <w:kern w:val="0"/>
          <w:sz w:val="22"/>
        </w:rPr>
        <w:t xml:space="preserve">. However </w:t>
      </w:r>
      <w:r w:rsidR="00260887">
        <w:rPr>
          <w:rFonts w:ascii="Times New Roman" w:hAnsi="Times New Roman" w:cs="Times New Roman" w:hint="eastAsia"/>
          <w:kern w:val="0"/>
          <w:sz w:val="22"/>
        </w:rPr>
        <w:t>the complexity of</w:t>
      </w:r>
      <w:r w:rsidR="008E7206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260887">
        <w:rPr>
          <w:rFonts w:ascii="Times New Roman" w:hAnsi="Times New Roman" w:cs="Times New Roman" w:hint="eastAsia"/>
          <w:kern w:val="0"/>
          <w:sz w:val="22"/>
        </w:rPr>
        <w:lastRenderedPageBreak/>
        <w:t xml:space="preserve">NB-IoT multicast is reduced compared with SC-PTM in LTE, and a lower </w:t>
      </w:r>
      <w:r w:rsidR="000629E8">
        <w:rPr>
          <w:rFonts w:ascii="Times New Roman" w:hAnsi="Times New Roman" w:cs="Times New Roman" w:hint="eastAsia"/>
          <w:kern w:val="0"/>
          <w:sz w:val="22"/>
        </w:rPr>
        <w:t xml:space="preserve">requirement of </w:t>
      </w:r>
      <w:r w:rsidR="00260887">
        <w:rPr>
          <w:rFonts w:ascii="Times New Roman" w:hAnsi="Times New Roman" w:cs="Times New Roman" w:hint="eastAsia"/>
          <w:kern w:val="0"/>
          <w:sz w:val="22"/>
        </w:rPr>
        <w:t>scheduling flexibility could be expected. Moreover, since SC-MCCH is configured by SIB20-NB, which means multicast flexibility is firstly restricted by SC-MCCH information change notification period, a</w:t>
      </w:r>
      <w:r w:rsidR="00D15E6D">
        <w:rPr>
          <w:rFonts w:ascii="Times New Roman" w:hAnsi="Times New Roman" w:cs="Times New Roman" w:hint="eastAsia"/>
          <w:kern w:val="0"/>
          <w:sz w:val="22"/>
        </w:rPr>
        <w:t xml:space="preserve"> very</w:t>
      </w:r>
      <w:r w:rsidR="00260887">
        <w:rPr>
          <w:rFonts w:ascii="Times New Roman" w:hAnsi="Times New Roman" w:cs="Times New Roman" w:hint="eastAsia"/>
          <w:kern w:val="0"/>
          <w:sz w:val="22"/>
        </w:rPr>
        <w:t xml:space="preserve"> flexible scheduling mechanism for SC-MTCH might be unnecessary.</w:t>
      </w:r>
    </w:p>
    <w:p w:rsidR="00260887" w:rsidRPr="00260887" w:rsidRDefault="00144A25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Co-existence of dynamic</w:t>
      </w:r>
      <w:r w:rsidR="00260887">
        <w:rPr>
          <w:rFonts w:ascii="Times New Roman" w:hAnsi="Times New Roman" w:cs="Times New Roman" w:hint="eastAsia"/>
          <w:kern w:val="0"/>
          <w:sz w:val="22"/>
        </w:rPr>
        <w:t xml:space="preserve"> and semi-persistent scheduling in NB-IoT multic</w:t>
      </w:r>
      <w:r>
        <w:rPr>
          <w:rFonts w:ascii="Times New Roman" w:hAnsi="Times New Roman" w:cs="Times New Roman" w:hint="eastAsia"/>
          <w:kern w:val="0"/>
          <w:sz w:val="22"/>
        </w:rPr>
        <w:t>ast is not recommended since UE</w:t>
      </w:r>
      <w:r w:rsidR="00260887">
        <w:rPr>
          <w:rFonts w:ascii="Times New Roman" w:hAnsi="Times New Roman" w:cs="Times New Roman" w:hint="eastAsia"/>
          <w:kern w:val="0"/>
          <w:sz w:val="22"/>
        </w:rPr>
        <w:t xml:space="preserve"> needs to be configured with two RNTIs and detect </w:t>
      </w:r>
      <w:r w:rsidR="008B6420">
        <w:rPr>
          <w:rFonts w:ascii="Times New Roman" w:hAnsi="Times New Roman" w:cs="Times New Roman" w:hint="eastAsia"/>
          <w:kern w:val="0"/>
          <w:sz w:val="22"/>
        </w:rPr>
        <w:t xml:space="preserve">both </w:t>
      </w:r>
      <w:r w:rsidR="00260887">
        <w:rPr>
          <w:rFonts w:ascii="Times New Roman" w:hAnsi="Times New Roman" w:cs="Times New Roman" w:hint="eastAsia"/>
          <w:kern w:val="0"/>
          <w:sz w:val="22"/>
        </w:rPr>
        <w:t>searching space</w:t>
      </w:r>
      <w:r w:rsidR="008B6420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, which will </w:t>
      </w:r>
      <w:r>
        <w:rPr>
          <w:rFonts w:ascii="Times New Roman" w:hAnsi="Times New Roman" w:cs="Times New Roman"/>
          <w:kern w:val="0"/>
          <w:sz w:val="22"/>
        </w:rPr>
        <w:t>substantial</w:t>
      </w:r>
      <w:r>
        <w:rPr>
          <w:rFonts w:ascii="Times New Roman" w:hAnsi="Times New Roman" w:cs="Times New Roman" w:hint="eastAsia"/>
          <w:kern w:val="0"/>
          <w:sz w:val="22"/>
        </w:rPr>
        <w:t xml:space="preserve">ly increase system </w:t>
      </w:r>
      <w:r w:rsidR="00260887">
        <w:rPr>
          <w:rFonts w:ascii="Times New Roman" w:hAnsi="Times New Roman" w:cs="Times New Roman" w:hint="eastAsia"/>
          <w:kern w:val="0"/>
          <w:sz w:val="22"/>
        </w:rPr>
        <w:t xml:space="preserve">cost. </w:t>
      </w:r>
      <w:r w:rsidR="00C649BE">
        <w:rPr>
          <w:rFonts w:ascii="Times New Roman" w:hAnsi="Times New Roman" w:cs="Times New Roman" w:hint="eastAsia"/>
          <w:kern w:val="0"/>
          <w:sz w:val="22"/>
        </w:rPr>
        <w:t xml:space="preserve">Therefore we </w:t>
      </w:r>
      <w:r w:rsidR="008B6420">
        <w:rPr>
          <w:rFonts w:ascii="Times New Roman" w:hAnsi="Times New Roman" w:cs="Times New Roman" w:hint="eastAsia"/>
          <w:kern w:val="0"/>
          <w:sz w:val="22"/>
        </w:rPr>
        <w:t xml:space="preserve">prefer </w:t>
      </w:r>
      <w:r w:rsidR="00F63767">
        <w:rPr>
          <w:rFonts w:ascii="Times New Roman" w:hAnsi="Times New Roman" w:cs="Times New Roman" w:hint="eastAsia"/>
          <w:kern w:val="0"/>
          <w:sz w:val="22"/>
        </w:rPr>
        <w:t xml:space="preserve">using </w:t>
      </w:r>
      <w:r w:rsidR="00C649BE">
        <w:rPr>
          <w:rFonts w:ascii="Times New Roman" w:hAnsi="Times New Roman" w:cs="Times New Roman" w:hint="eastAsia"/>
          <w:kern w:val="0"/>
          <w:sz w:val="22"/>
        </w:rPr>
        <w:t>semi-persistent scheduling of SC-MTCH.</w:t>
      </w:r>
    </w:p>
    <w:p w:rsidR="00550B77" w:rsidRPr="00362444" w:rsidRDefault="00362444" w:rsidP="00111BD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62444">
        <w:rPr>
          <w:rFonts w:ascii="Times New Roman" w:hAnsi="Times New Roman" w:cs="Times New Roman" w:hint="eastAsia"/>
          <w:b/>
          <w:i/>
          <w:kern w:val="0"/>
          <w:sz w:val="22"/>
        </w:rPr>
        <w:t>Proposal 1: Semi-persistent scheduling of SC-MTCH should be supported in NB-IoT multicast.</w:t>
      </w:r>
    </w:p>
    <w:p w:rsidR="00550B77" w:rsidRPr="00582557" w:rsidRDefault="00550B77" w:rsidP="00550B7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>ACK/NACK feedback</w:t>
      </w:r>
      <w:r w:rsidR="00CD26B4">
        <w:rPr>
          <w:rFonts w:ascii="Times New Roman" w:hAnsi="Times New Roman" w:cs="Times New Roman" w:hint="eastAsia"/>
          <w:kern w:val="28"/>
          <w:sz w:val="28"/>
          <w:szCs w:val="24"/>
        </w:rPr>
        <w:t xml:space="preserve"> of SC-MTCH</w:t>
      </w:r>
    </w:p>
    <w:p w:rsidR="00EF43A0" w:rsidRDefault="00AF6C11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Based on typical </w:t>
      </w:r>
      <w:r w:rsidR="008556F2">
        <w:rPr>
          <w:rFonts w:ascii="Times New Roman" w:hAnsi="Times New Roman" w:cs="Times New Roman" w:hint="eastAsia"/>
          <w:kern w:val="0"/>
          <w:sz w:val="22"/>
        </w:rPr>
        <w:t xml:space="preserve">multicast </w:t>
      </w:r>
      <w:r>
        <w:rPr>
          <w:rFonts w:ascii="Times New Roman" w:hAnsi="Times New Roman" w:cs="Times New Roman" w:hint="eastAsia"/>
          <w:kern w:val="0"/>
          <w:sz w:val="22"/>
        </w:rPr>
        <w:t xml:space="preserve">scenarios for NB-IoT UEs, e.g. multicast session of software update, the number of packets in a SC-PTM session </w:t>
      </w:r>
      <w:r w:rsidR="00646759">
        <w:rPr>
          <w:rFonts w:ascii="Times New Roman" w:hAnsi="Times New Roman" w:cs="Times New Roman" w:hint="eastAsia"/>
          <w:kern w:val="0"/>
          <w:sz w:val="22"/>
        </w:rPr>
        <w:t>is</w:t>
      </w:r>
      <w:r w:rsidR="004F73D2" w:rsidRPr="004F73D2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4F73D2">
        <w:rPr>
          <w:rFonts w:ascii="Times New Roman" w:hAnsi="Times New Roman" w:cs="Times New Roman" w:hint="eastAsia"/>
          <w:kern w:val="0"/>
          <w:sz w:val="22"/>
        </w:rPr>
        <w:t>probably</w:t>
      </w:r>
      <w:r w:rsidR="00646759">
        <w:rPr>
          <w:rFonts w:ascii="Times New Roman" w:hAnsi="Times New Roman" w:cs="Times New Roman" w:hint="eastAsia"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</w:rPr>
        <w:t xml:space="preserve">large </w:t>
      </w:r>
      <w:r w:rsidR="00646759">
        <w:rPr>
          <w:rFonts w:ascii="Times New Roman" w:hAnsi="Times New Roman" w:cs="Times New Roman" w:hint="eastAsia"/>
          <w:kern w:val="0"/>
          <w:sz w:val="22"/>
        </w:rPr>
        <w:t>but the failed reception of any packet</w:t>
      </w:r>
      <w:r w:rsidR="00FB2370">
        <w:rPr>
          <w:rFonts w:ascii="Times New Roman" w:hAnsi="Times New Roman" w:cs="Times New Roman" w:hint="eastAsia"/>
          <w:kern w:val="0"/>
          <w:sz w:val="22"/>
        </w:rPr>
        <w:t xml:space="preserve"> will impact performance of the </w:t>
      </w:r>
      <w:r w:rsidR="004F73D2">
        <w:rPr>
          <w:rFonts w:ascii="Times New Roman" w:hAnsi="Times New Roman" w:cs="Times New Roman" w:hint="eastAsia"/>
          <w:kern w:val="0"/>
          <w:sz w:val="22"/>
        </w:rPr>
        <w:t xml:space="preserve">full </w:t>
      </w:r>
      <w:r w:rsidR="00FB2370">
        <w:rPr>
          <w:rFonts w:ascii="Times New Roman" w:hAnsi="Times New Roman" w:cs="Times New Roman" w:hint="eastAsia"/>
          <w:kern w:val="0"/>
          <w:sz w:val="22"/>
        </w:rPr>
        <w:t xml:space="preserve">session. Therefore retransmission in this case needs to be </w:t>
      </w:r>
      <w:r w:rsidR="00861E5D">
        <w:rPr>
          <w:rFonts w:ascii="Times New Roman" w:hAnsi="Times New Roman" w:cs="Times New Roman" w:hint="eastAsia"/>
          <w:kern w:val="0"/>
          <w:sz w:val="22"/>
        </w:rPr>
        <w:t xml:space="preserve">introduced </w:t>
      </w:r>
      <w:r w:rsidR="00FB2370">
        <w:rPr>
          <w:rFonts w:ascii="Times New Roman" w:hAnsi="Times New Roman" w:cs="Times New Roman" w:hint="eastAsia"/>
          <w:kern w:val="0"/>
          <w:sz w:val="22"/>
        </w:rPr>
        <w:t>to protect reliability. However</w:t>
      </w:r>
      <w:r w:rsidR="00C24B22">
        <w:rPr>
          <w:rFonts w:ascii="Times New Roman" w:hAnsi="Times New Roman" w:cs="Times New Roman" w:hint="eastAsia"/>
          <w:kern w:val="0"/>
          <w:sz w:val="22"/>
        </w:rPr>
        <w:t>,</w:t>
      </w:r>
      <w:r w:rsidR="00FB2370">
        <w:rPr>
          <w:rFonts w:ascii="Times New Roman" w:hAnsi="Times New Roman" w:cs="Times New Roman" w:hint="eastAsia"/>
          <w:kern w:val="0"/>
          <w:sz w:val="22"/>
        </w:rPr>
        <w:t xml:space="preserve"> blind retransmission </w:t>
      </w:r>
      <w:r w:rsidR="00067002">
        <w:rPr>
          <w:rFonts w:ascii="Times New Roman" w:hAnsi="Times New Roman" w:cs="Times New Roman" w:hint="eastAsia"/>
          <w:kern w:val="0"/>
          <w:sz w:val="22"/>
        </w:rPr>
        <w:t xml:space="preserve">of all session </w:t>
      </w:r>
      <w:r w:rsidR="00067002">
        <w:rPr>
          <w:rFonts w:ascii="Times New Roman" w:hAnsi="Times New Roman" w:cs="Times New Roman"/>
          <w:kern w:val="0"/>
          <w:sz w:val="22"/>
        </w:rPr>
        <w:t>transport</w:t>
      </w:r>
      <w:r w:rsidR="00067002">
        <w:rPr>
          <w:rFonts w:ascii="Times New Roman" w:hAnsi="Times New Roman" w:cs="Times New Roman" w:hint="eastAsia"/>
          <w:kern w:val="0"/>
          <w:sz w:val="22"/>
        </w:rPr>
        <w:t xml:space="preserve"> blocks will introduce</w:t>
      </w:r>
      <w:r w:rsidR="0071717A">
        <w:rPr>
          <w:rFonts w:ascii="Times New Roman" w:hAnsi="Times New Roman" w:cs="Times New Roman" w:hint="eastAsia"/>
          <w:kern w:val="0"/>
          <w:sz w:val="22"/>
        </w:rPr>
        <w:t xml:space="preserve"> significant overhead</w:t>
      </w:r>
      <w:r w:rsidR="00416C0B">
        <w:rPr>
          <w:rFonts w:ascii="Times New Roman" w:hAnsi="Times New Roman" w:cs="Times New Roman" w:hint="eastAsia"/>
          <w:kern w:val="0"/>
          <w:sz w:val="22"/>
        </w:rPr>
        <w:t xml:space="preserve"> for the system</w:t>
      </w:r>
      <w:r w:rsidR="00C24B22">
        <w:rPr>
          <w:rFonts w:ascii="Times New Roman" w:hAnsi="Times New Roman" w:cs="Times New Roman" w:hint="eastAsia"/>
          <w:kern w:val="0"/>
          <w:sz w:val="22"/>
        </w:rPr>
        <w:t xml:space="preserve"> since the</w:t>
      </w:r>
      <w:r w:rsidR="00033EE8">
        <w:rPr>
          <w:rFonts w:ascii="Times New Roman" w:hAnsi="Times New Roman" w:cs="Times New Roman" w:hint="eastAsia"/>
          <w:kern w:val="0"/>
          <w:sz w:val="22"/>
        </w:rPr>
        <w:t>re might be a large</w:t>
      </w:r>
      <w:r w:rsidR="00C24B22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33EE8">
        <w:rPr>
          <w:rFonts w:ascii="Times New Roman" w:hAnsi="Times New Roman" w:cs="Times New Roman" w:hint="eastAsia"/>
          <w:kern w:val="0"/>
          <w:sz w:val="22"/>
        </w:rPr>
        <w:t xml:space="preserve">number of </w:t>
      </w:r>
      <w:r w:rsidR="00C24B22">
        <w:rPr>
          <w:rFonts w:ascii="Times New Roman" w:hAnsi="Times New Roman" w:cs="Times New Roman" w:hint="eastAsia"/>
          <w:kern w:val="0"/>
          <w:sz w:val="22"/>
        </w:rPr>
        <w:t>retransmissions</w:t>
      </w:r>
      <w:r w:rsidR="00033EE8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C7207D">
        <w:rPr>
          <w:rFonts w:ascii="Times New Roman" w:hAnsi="Times New Roman" w:cs="Times New Roman" w:hint="eastAsia"/>
          <w:kern w:val="0"/>
          <w:sz w:val="22"/>
        </w:rPr>
        <w:t xml:space="preserve">of </w:t>
      </w:r>
      <w:r w:rsidR="00C24B22">
        <w:rPr>
          <w:rFonts w:ascii="Times New Roman" w:hAnsi="Times New Roman" w:cs="Times New Roman" w:hint="eastAsia"/>
          <w:kern w:val="0"/>
          <w:sz w:val="22"/>
        </w:rPr>
        <w:t xml:space="preserve">successfully </w:t>
      </w:r>
      <w:r w:rsidR="00836F9B">
        <w:rPr>
          <w:rFonts w:ascii="Times New Roman" w:hAnsi="Times New Roman" w:cs="Times New Roman" w:hint="eastAsia"/>
          <w:kern w:val="0"/>
          <w:sz w:val="22"/>
        </w:rPr>
        <w:t>reception</w:t>
      </w:r>
      <w:r w:rsidR="00C24B22">
        <w:rPr>
          <w:rFonts w:ascii="Times New Roman" w:hAnsi="Times New Roman" w:cs="Times New Roman" w:hint="eastAsia"/>
          <w:kern w:val="0"/>
          <w:sz w:val="22"/>
        </w:rPr>
        <w:t>.</w:t>
      </w:r>
      <w:r w:rsidR="00C24B22" w:rsidRPr="00C24B22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C24B22">
        <w:rPr>
          <w:rFonts w:ascii="Times New Roman" w:hAnsi="Times New Roman" w:cs="Times New Roman" w:hint="eastAsia"/>
          <w:kern w:val="0"/>
          <w:sz w:val="22"/>
        </w:rPr>
        <w:t>Therefore</w:t>
      </w:r>
      <w:r w:rsidR="00C24B22" w:rsidRPr="00C24B22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9F654F">
        <w:rPr>
          <w:rFonts w:ascii="Times New Roman" w:hAnsi="Times New Roman" w:cs="Times New Roman" w:hint="eastAsia"/>
          <w:kern w:val="0"/>
          <w:sz w:val="22"/>
        </w:rPr>
        <w:t xml:space="preserve">ACK/NACK </w:t>
      </w:r>
      <w:r w:rsidR="00C24B22" w:rsidRPr="00C24B22">
        <w:rPr>
          <w:rFonts w:ascii="Times New Roman" w:hAnsi="Times New Roman" w:cs="Times New Roman" w:hint="eastAsia"/>
          <w:kern w:val="0"/>
          <w:sz w:val="22"/>
        </w:rPr>
        <w:t>feedback mechanism of SC-PTM sessions in NB-IoT should be taken into consideration.</w:t>
      </w:r>
    </w:p>
    <w:p w:rsidR="004F2EEB" w:rsidRDefault="004F2EEB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Furthermore, all UEs in a SC-PTM group are </w:t>
      </w:r>
      <w:r w:rsidR="003802F8">
        <w:rPr>
          <w:rFonts w:ascii="Times New Roman" w:hAnsi="Times New Roman" w:cs="Times New Roman" w:hint="eastAsia"/>
          <w:kern w:val="0"/>
          <w:sz w:val="22"/>
        </w:rPr>
        <w:t xml:space="preserve">generally </w:t>
      </w:r>
      <w:r>
        <w:rPr>
          <w:rFonts w:ascii="Times New Roman" w:hAnsi="Times New Roman" w:cs="Times New Roman" w:hint="eastAsia"/>
          <w:kern w:val="0"/>
          <w:sz w:val="22"/>
        </w:rPr>
        <w:t xml:space="preserve">distributed </w:t>
      </w:r>
      <w:r w:rsidR="003802F8">
        <w:rPr>
          <w:rFonts w:ascii="Times New Roman" w:hAnsi="Times New Roman" w:cs="Times New Roman" w:hint="eastAsia"/>
          <w:kern w:val="0"/>
          <w:sz w:val="22"/>
        </w:rPr>
        <w:t xml:space="preserve">at </w:t>
      </w:r>
      <w:r>
        <w:rPr>
          <w:rFonts w:ascii="Times New Roman" w:hAnsi="Times New Roman" w:cs="Times New Roman" w:hint="eastAsia"/>
          <w:kern w:val="0"/>
          <w:sz w:val="22"/>
        </w:rPr>
        <w:t>different CE levels</w:t>
      </w:r>
      <w:r w:rsidR="00182250">
        <w:rPr>
          <w:rFonts w:ascii="Times New Roman" w:hAnsi="Times New Roman" w:cs="Times New Roman" w:hint="eastAsia"/>
          <w:kern w:val="0"/>
          <w:sz w:val="22"/>
        </w:rPr>
        <w:t xml:space="preserve"> and have different configuration parameters such as repetition number.</w:t>
      </w:r>
      <w:r w:rsidR="00716179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For the purpose of reliable reception, the repetition number of a </w:t>
      </w:r>
      <w:r w:rsidR="00F5094B">
        <w:rPr>
          <w:rFonts w:ascii="Times New Roman" w:hAnsi="Times New Roman" w:cs="Times New Roman" w:hint="eastAsia"/>
          <w:kern w:val="0"/>
          <w:sz w:val="22"/>
        </w:rPr>
        <w:t xml:space="preserve">multicast 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session </w:t>
      </w:r>
      <w:r w:rsidR="006D7AA4">
        <w:rPr>
          <w:rFonts w:ascii="Times New Roman" w:hAnsi="Times New Roman" w:cs="Times New Roman" w:hint="eastAsia"/>
          <w:kern w:val="0"/>
          <w:sz w:val="22"/>
        </w:rPr>
        <w:t xml:space="preserve">needs to 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be large enough for the highest CE level </w:t>
      </w:r>
      <w:r w:rsidR="001E5F1C">
        <w:rPr>
          <w:rFonts w:ascii="Times New Roman" w:hAnsi="Times New Roman" w:cs="Times New Roman" w:hint="eastAsia"/>
          <w:kern w:val="0"/>
          <w:sz w:val="22"/>
        </w:rPr>
        <w:t xml:space="preserve">supported by </w:t>
      </w:r>
      <w:r w:rsidR="00F674C8">
        <w:rPr>
          <w:rFonts w:ascii="Times New Roman" w:hAnsi="Times New Roman" w:cs="Times New Roman" w:hint="eastAsia"/>
          <w:kern w:val="0"/>
          <w:sz w:val="22"/>
        </w:rPr>
        <w:t>the</w:t>
      </w:r>
      <w:r w:rsidR="00F5094B">
        <w:rPr>
          <w:rFonts w:ascii="Times New Roman" w:hAnsi="Times New Roman" w:cs="Times New Roman" w:hint="eastAsia"/>
          <w:kern w:val="0"/>
          <w:sz w:val="22"/>
        </w:rPr>
        <w:t xml:space="preserve"> SC-PTM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 group. However if </w:t>
      </w:r>
      <w:r w:rsidR="00E04253">
        <w:rPr>
          <w:rFonts w:ascii="Times New Roman" w:hAnsi="Times New Roman" w:cs="Times New Roman" w:hint="eastAsia"/>
          <w:kern w:val="0"/>
          <w:sz w:val="22"/>
        </w:rPr>
        <w:t xml:space="preserve">UEs with 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high CE level </w:t>
      </w:r>
      <w:r w:rsidR="00E04253">
        <w:rPr>
          <w:rFonts w:ascii="Times New Roman" w:hAnsi="Times New Roman" w:cs="Times New Roman" w:hint="eastAsia"/>
          <w:kern w:val="0"/>
          <w:sz w:val="22"/>
        </w:rPr>
        <w:t xml:space="preserve">are only a 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small </w:t>
      </w:r>
      <w:r w:rsidR="00E04253">
        <w:rPr>
          <w:rFonts w:ascii="Times New Roman" w:hAnsi="Times New Roman" w:cs="Times New Roman" w:hint="eastAsia"/>
          <w:kern w:val="0"/>
          <w:sz w:val="22"/>
        </w:rPr>
        <w:t>subset of the</w:t>
      </w:r>
      <w:r w:rsidR="00F674C8">
        <w:rPr>
          <w:rFonts w:ascii="Times New Roman" w:hAnsi="Times New Roman" w:cs="Times New Roman" w:hint="eastAsia"/>
          <w:kern w:val="0"/>
          <w:sz w:val="22"/>
        </w:rPr>
        <w:t xml:space="preserve"> SC-PTM group,</w:t>
      </w:r>
      <w:r w:rsidR="00E04253">
        <w:rPr>
          <w:rFonts w:ascii="Times New Roman" w:hAnsi="Times New Roman" w:cs="Times New Roman" w:hint="eastAsia"/>
          <w:kern w:val="0"/>
          <w:sz w:val="22"/>
        </w:rPr>
        <w:t xml:space="preserve"> the large repetition number actually </w:t>
      </w:r>
      <w:r w:rsidR="00546324">
        <w:rPr>
          <w:rFonts w:ascii="Times New Roman" w:hAnsi="Times New Roman" w:cs="Times New Roman" w:hint="eastAsia"/>
          <w:kern w:val="0"/>
          <w:sz w:val="22"/>
        </w:rPr>
        <w:t xml:space="preserve">becomes </w:t>
      </w:r>
      <w:r w:rsidR="00E04253">
        <w:rPr>
          <w:rFonts w:ascii="Times New Roman" w:hAnsi="Times New Roman" w:cs="Times New Roman" w:hint="eastAsia"/>
          <w:kern w:val="0"/>
          <w:sz w:val="22"/>
        </w:rPr>
        <w:t xml:space="preserve">overhead for </w:t>
      </w:r>
      <w:r w:rsidR="00C52EA7">
        <w:rPr>
          <w:rFonts w:ascii="Times New Roman" w:hAnsi="Times New Roman" w:cs="Times New Roman" w:hint="eastAsia"/>
          <w:kern w:val="0"/>
          <w:sz w:val="22"/>
        </w:rPr>
        <w:t xml:space="preserve">other </w:t>
      </w:r>
      <w:r w:rsidR="00D22340">
        <w:rPr>
          <w:rFonts w:ascii="Times New Roman" w:hAnsi="Times New Roman" w:cs="Times New Roman" w:hint="eastAsia"/>
          <w:kern w:val="0"/>
          <w:sz w:val="22"/>
        </w:rPr>
        <w:t>UEs at low CE level</w:t>
      </w:r>
      <w:r w:rsidR="009D7382">
        <w:rPr>
          <w:rFonts w:ascii="Times New Roman" w:hAnsi="Times New Roman" w:cs="Times New Roman" w:hint="eastAsia"/>
          <w:kern w:val="0"/>
          <w:sz w:val="22"/>
        </w:rPr>
        <w:t xml:space="preserve">, and from system perspective the overhead might be </w:t>
      </w:r>
      <w:r w:rsidR="00B95184">
        <w:rPr>
          <w:rFonts w:ascii="Times New Roman" w:hAnsi="Times New Roman" w:cs="Times New Roman" w:hint="eastAsia"/>
          <w:kern w:val="0"/>
          <w:sz w:val="22"/>
        </w:rPr>
        <w:t xml:space="preserve">significant </w:t>
      </w:r>
      <w:r w:rsidR="009D7382">
        <w:rPr>
          <w:rFonts w:ascii="Times New Roman" w:hAnsi="Times New Roman" w:cs="Times New Roman" w:hint="eastAsia"/>
          <w:kern w:val="0"/>
          <w:sz w:val="22"/>
        </w:rPr>
        <w:t>cost</w:t>
      </w:r>
      <w:r w:rsidR="00D22340">
        <w:rPr>
          <w:rFonts w:ascii="Times New Roman" w:hAnsi="Times New Roman" w:cs="Times New Roman" w:hint="eastAsia"/>
          <w:kern w:val="0"/>
          <w:sz w:val="22"/>
        </w:rPr>
        <w:t>.</w:t>
      </w:r>
    </w:p>
    <w:p w:rsidR="00210DCB" w:rsidRDefault="000C2277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This </w:t>
      </w:r>
      <w:r w:rsidR="00675627">
        <w:rPr>
          <w:rFonts w:ascii="Times New Roman" w:hAnsi="Times New Roman" w:cs="Times New Roman" w:hint="eastAsia"/>
          <w:kern w:val="0"/>
          <w:sz w:val="22"/>
        </w:rPr>
        <w:t xml:space="preserve">overhead </w:t>
      </w:r>
      <w:r w:rsidR="00433CE4">
        <w:rPr>
          <w:rFonts w:ascii="Times New Roman" w:hAnsi="Times New Roman" w:cs="Times New Roman" w:hint="eastAsia"/>
          <w:kern w:val="0"/>
          <w:sz w:val="22"/>
        </w:rPr>
        <w:t xml:space="preserve">will </w:t>
      </w:r>
      <w:r w:rsidR="00675627">
        <w:rPr>
          <w:rFonts w:ascii="Times New Roman" w:hAnsi="Times New Roman" w:cs="Times New Roman" w:hint="eastAsia"/>
          <w:kern w:val="0"/>
          <w:sz w:val="22"/>
        </w:rPr>
        <w:t>also be reduced by introducing</w:t>
      </w:r>
      <w:r>
        <w:rPr>
          <w:rFonts w:ascii="Times New Roman" w:hAnsi="Times New Roman" w:cs="Times New Roman" w:hint="eastAsia"/>
          <w:kern w:val="0"/>
          <w:sz w:val="22"/>
        </w:rPr>
        <w:t xml:space="preserve"> ACK/NACK feedback mechanism</w:t>
      </w:r>
      <w:r w:rsidR="00675627">
        <w:rPr>
          <w:rFonts w:ascii="Times New Roman" w:hAnsi="Times New Roman" w:cs="Times New Roman" w:hint="eastAsia"/>
          <w:kern w:val="0"/>
          <w:sz w:val="22"/>
        </w:rPr>
        <w:t>.</w:t>
      </w:r>
      <w:r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F97F1E">
        <w:rPr>
          <w:rFonts w:ascii="Times New Roman" w:hAnsi="Times New Roman" w:cs="Times New Roman" w:hint="eastAsia"/>
          <w:kern w:val="0"/>
          <w:sz w:val="22"/>
        </w:rPr>
        <w:t>T</w:t>
      </w:r>
      <w:r w:rsidR="00CE4929">
        <w:rPr>
          <w:rFonts w:ascii="Times New Roman" w:hAnsi="Times New Roman" w:cs="Times New Roman" w:hint="eastAsia"/>
          <w:kern w:val="0"/>
          <w:sz w:val="22"/>
        </w:rPr>
        <w:t xml:space="preserve">he network </w:t>
      </w:r>
      <w:r w:rsidR="00433CE4">
        <w:rPr>
          <w:rFonts w:ascii="Times New Roman" w:hAnsi="Times New Roman" w:cs="Times New Roman" w:hint="eastAsia"/>
          <w:kern w:val="0"/>
          <w:sz w:val="22"/>
        </w:rPr>
        <w:t xml:space="preserve">could </w:t>
      </w:r>
      <w:r w:rsidR="00CE4929">
        <w:rPr>
          <w:rFonts w:ascii="Times New Roman" w:hAnsi="Times New Roman" w:cs="Times New Roman" w:hint="eastAsia"/>
          <w:kern w:val="0"/>
          <w:sz w:val="22"/>
        </w:rPr>
        <w:t xml:space="preserve">adjust </w:t>
      </w:r>
      <w:r w:rsidR="00C915F1">
        <w:rPr>
          <w:rFonts w:ascii="Times New Roman" w:hAnsi="Times New Roman" w:cs="Times New Roman" w:hint="eastAsia"/>
          <w:kern w:val="0"/>
          <w:sz w:val="22"/>
        </w:rPr>
        <w:t xml:space="preserve">repetition number 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of a SC-PTM session </w:t>
      </w:r>
      <w:r w:rsidR="00C915F1">
        <w:rPr>
          <w:rFonts w:ascii="Times New Roman" w:hAnsi="Times New Roman" w:cs="Times New Roman" w:hint="eastAsia"/>
          <w:kern w:val="0"/>
          <w:sz w:val="22"/>
        </w:rPr>
        <w:t xml:space="preserve">to </w:t>
      </w:r>
      <w:r w:rsidR="00F97F1E">
        <w:rPr>
          <w:rFonts w:ascii="Times New Roman" w:hAnsi="Times New Roman" w:cs="Times New Roman" w:hint="eastAsia"/>
          <w:kern w:val="0"/>
          <w:sz w:val="22"/>
        </w:rPr>
        <w:t>meet the requirement of certain CE level</w:t>
      </w:r>
      <w:r w:rsidR="00F46F27">
        <w:rPr>
          <w:rFonts w:ascii="Times New Roman" w:hAnsi="Times New Roman" w:cs="Times New Roman" w:hint="eastAsia"/>
          <w:kern w:val="0"/>
          <w:sz w:val="22"/>
        </w:rPr>
        <w:t>(s)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691F82">
        <w:rPr>
          <w:rFonts w:ascii="Times New Roman" w:hAnsi="Times New Roman" w:cs="Times New Roman" w:hint="eastAsia"/>
          <w:kern w:val="0"/>
          <w:sz w:val="22"/>
        </w:rPr>
        <w:t xml:space="preserve">and </w:t>
      </w:r>
      <w:r w:rsidR="00F46F27">
        <w:rPr>
          <w:rFonts w:ascii="Times New Roman" w:hAnsi="Times New Roman" w:cs="Times New Roman" w:hint="eastAsia"/>
          <w:kern w:val="0"/>
          <w:sz w:val="22"/>
        </w:rPr>
        <w:t xml:space="preserve">if the target CE level(s) is indicated in SC-MCCH, 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UEs at </w:t>
      </w:r>
      <w:r w:rsidR="003F6561">
        <w:rPr>
          <w:rFonts w:ascii="Times New Roman" w:hAnsi="Times New Roman" w:cs="Times New Roman" w:hint="eastAsia"/>
          <w:kern w:val="0"/>
          <w:sz w:val="22"/>
        </w:rPr>
        <w:t>other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 CE level</w:t>
      </w:r>
      <w:r w:rsidR="003F6561">
        <w:rPr>
          <w:rFonts w:ascii="Times New Roman" w:hAnsi="Times New Roman" w:cs="Times New Roman" w:hint="eastAsia"/>
          <w:kern w:val="0"/>
          <w:sz w:val="22"/>
        </w:rPr>
        <w:t>s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 could</w:t>
      </w:r>
      <w:r w:rsidR="00EF35AB">
        <w:rPr>
          <w:rFonts w:ascii="Times New Roman" w:hAnsi="Times New Roman" w:cs="Times New Roman" w:hint="eastAsia"/>
          <w:kern w:val="0"/>
          <w:sz w:val="22"/>
        </w:rPr>
        <w:t xml:space="preserve"> either</w:t>
      </w:r>
      <w:r w:rsidR="00F97F1E">
        <w:rPr>
          <w:rFonts w:ascii="Times New Roman" w:hAnsi="Times New Roman" w:cs="Times New Roman" w:hint="eastAsia"/>
          <w:kern w:val="0"/>
          <w:sz w:val="22"/>
        </w:rPr>
        <w:t xml:space="preserve"> keep reception of the SC-MTCH in legacy way and transmit </w:t>
      </w:r>
      <w:r w:rsidR="00EF35AB">
        <w:rPr>
          <w:rFonts w:ascii="Times New Roman" w:hAnsi="Times New Roman" w:cs="Times New Roman" w:hint="eastAsia"/>
          <w:kern w:val="0"/>
          <w:sz w:val="22"/>
        </w:rPr>
        <w:t xml:space="preserve">NACK </w:t>
      </w:r>
      <w:r w:rsidR="00F97F1E">
        <w:rPr>
          <w:rFonts w:ascii="Times New Roman" w:hAnsi="Times New Roman" w:cs="Times New Roman" w:hint="eastAsia"/>
          <w:kern w:val="0"/>
          <w:sz w:val="22"/>
        </w:rPr>
        <w:t>to eNodeB to trigger retransmission</w:t>
      </w:r>
      <w:r w:rsidR="008B16B9">
        <w:rPr>
          <w:rFonts w:ascii="Times New Roman" w:hAnsi="Times New Roman" w:cs="Times New Roman" w:hint="eastAsia"/>
          <w:kern w:val="0"/>
          <w:sz w:val="22"/>
        </w:rPr>
        <w:t xml:space="preserve"> if reception is failed</w:t>
      </w:r>
      <w:r w:rsidR="00F46F27">
        <w:rPr>
          <w:rFonts w:ascii="Times New Roman" w:hAnsi="Times New Roman" w:cs="Times New Roman" w:hint="eastAsia"/>
          <w:kern w:val="0"/>
          <w:sz w:val="22"/>
        </w:rPr>
        <w:t xml:space="preserve">, or skip reception and </w:t>
      </w:r>
      <w:r w:rsidR="00881037">
        <w:rPr>
          <w:rFonts w:ascii="Times New Roman" w:hAnsi="Times New Roman" w:cs="Times New Roman" w:hint="eastAsia"/>
          <w:kern w:val="0"/>
          <w:sz w:val="22"/>
        </w:rPr>
        <w:t xml:space="preserve">directly </w:t>
      </w:r>
      <w:r w:rsidR="00F46F27">
        <w:rPr>
          <w:rFonts w:ascii="Times New Roman" w:hAnsi="Times New Roman" w:cs="Times New Roman" w:hint="eastAsia"/>
          <w:kern w:val="0"/>
          <w:sz w:val="22"/>
        </w:rPr>
        <w:t>send NACK to eNodeB</w:t>
      </w:r>
      <w:r w:rsidR="00106138">
        <w:rPr>
          <w:rFonts w:ascii="Times New Roman" w:hAnsi="Times New Roman" w:cs="Times New Roman" w:hint="eastAsia"/>
          <w:kern w:val="0"/>
          <w:sz w:val="22"/>
        </w:rPr>
        <w:t xml:space="preserve"> if the SC-MTCH </w:t>
      </w:r>
      <w:r w:rsidR="009E42DA">
        <w:rPr>
          <w:rFonts w:ascii="Times New Roman" w:hAnsi="Times New Roman" w:cs="Times New Roman" w:hint="eastAsia"/>
          <w:kern w:val="0"/>
          <w:sz w:val="22"/>
        </w:rPr>
        <w:t xml:space="preserve">packet </w:t>
      </w:r>
      <w:r w:rsidR="00106138">
        <w:rPr>
          <w:rFonts w:ascii="Times New Roman" w:hAnsi="Times New Roman" w:cs="Times New Roman" w:hint="eastAsia"/>
          <w:kern w:val="0"/>
          <w:sz w:val="22"/>
        </w:rPr>
        <w:t>is first</w:t>
      </w:r>
      <w:r w:rsidR="000157F2">
        <w:rPr>
          <w:rFonts w:ascii="Times New Roman" w:hAnsi="Times New Roman" w:cs="Times New Roman" w:hint="eastAsia"/>
          <w:kern w:val="0"/>
          <w:sz w:val="22"/>
        </w:rPr>
        <w:t xml:space="preserve"> time of</w:t>
      </w:r>
      <w:r w:rsidR="00106138">
        <w:rPr>
          <w:rFonts w:ascii="Times New Roman" w:hAnsi="Times New Roman" w:cs="Times New Roman" w:hint="eastAsia"/>
          <w:kern w:val="0"/>
          <w:sz w:val="22"/>
        </w:rPr>
        <w:t xml:space="preserve"> transmission</w:t>
      </w:r>
      <w:r w:rsidR="00F97F1E">
        <w:rPr>
          <w:rFonts w:ascii="Times New Roman" w:hAnsi="Times New Roman" w:cs="Times New Roman" w:hint="eastAsia"/>
          <w:kern w:val="0"/>
          <w:sz w:val="22"/>
        </w:rPr>
        <w:t>.</w:t>
      </w:r>
      <w:r w:rsidR="009F2215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251C28">
        <w:rPr>
          <w:rFonts w:ascii="Times New Roman" w:hAnsi="Times New Roman" w:cs="Times New Roman" w:hint="eastAsia"/>
          <w:kern w:val="0"/>
          <w:sz w:val="22"/>
        </w:rPr>
        <w:t xml:space="preserve">The network could also use adaptive transmission parameters e.g. TBS/MCS/repetition based on feedback results to further reduce system overhead. </w:t>
      </w:r>
      <w:r w:rsidR="009F2215">
        <w:rPr>
          <w:rFonts w:ascii="Times New Roman" w:hAnsi="Times New Roman" w:cs="Times New Roman" w:hint="eastAsia"/>
          <w:kern w:val="0"/>
          <w:sz w:val="22"/>
        </w:rPr>
        <w:t xml:space="preserve">With this mechanism the repetition number of SC-PTM sessions could be restricted </w:t>
      </w:r>
      <w:r w:rsidR="00373691">
        <w:rPr>
          <w:rFonts w:ascii="Times New Roman" w:hAnsi="Times New Roman" w:cs="Times New Roman" w:hint="eastAsia"/>
          <w:kern w:val="0"/>
          <w:sz w:val="22"/>
        </w:rPr>
        <w:t xml:space="preserve">and </w:t>
      </w:r>
      <w:r w:rsidR="00787EA5">
        <w:rPr>
          <w:rFonts w:ascii="Times New Roman" w:hAnsi="Times New Roman" w:cs="Times New Roman" w:hint="eastAsia"/>
          <w:kern w:val="0"/>
          <w:sz w:val="22"/>
        </w:rPr>
        <w:t>system throughput</w:t>
      </w:r>
      <w:r w:rsidR="00373691">
        <w:rPr>
          <w:rFonts w:ascii="Times New Roman" w:hAnsi="Times New Roman" w:cs="Times New Roman" w:hint="eastAsia"/>
          <w:kern w:val="0"/>
          <w:sz w:val="22"/>
        </w:rPr>
        <w:t xml:space="preserve"> is enhanced</w:t>
      </w:r>
      <w:r w:rsidR="00787EA5">
        <w:rPr>
          <w:rFonts w:ascii="Times New Roman" w:hAnsi="Times New Roman" w:cs="Times New Roman" w:hint="eastAsia"/>
          <w:kern w:val="0"/>
          <w:sz w:val="22"/>
        </w:rPr>
        <w:t>.</w:t>
      </w:r>
      <w:r w:rsidR="00995628">
        <w:rPr>
          <w:rFonts w:ascii="Times New Roman" w:hAnsi="Times New Roman" w:cs="Times New Roman" w:hint="eastAsia"/>
          <w:kern w:val="0"/>
          <w:sz w:val="22"/>
        </w:rPr>
        <w:t xml:space="preserve"> </w:t>
      </w:r>
    </w:p>
    <w:p w:rsidR="009061DE" w:rsidRDefault="009061DE" w:rsidP="009061D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2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: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ACK/NACK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feedback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mechanism </w:t>
      </w:r>
      <w:r w:rsidR="00E91C88">
        <w:rPr>
          <w:rFonts w:ascii="Times New Roman" w:hAnsi="Times New Roman" w:cs="Times New Roman" w:hint="eastAsia"/>
          <w:b/>
          <w:i/>
          <w:kern w:val="0"/>
          <w:sz w:val="22"/>
        </w:rPr>
        <w:t xml:space="preserve">of SC-MTCH transmission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should be </w:t>
      </w:r>
      <w:r w:rsidR="00E91C88">
        <w:rPr>
          <w:rFonts w:ascii="Times New Roman" w:hAnsi="Times New Roman" w:cs="Times New Roman" w:hint="eastAsia"/>
          <w:b/>
          <w:i/>
          <w:kern w:val="0"/>
          <w:sz w:val="22"/>
        </w:rPr>
        <w:t xml:space="preserve">introduced </w:t>
      </w:r>
      <w:r w:rsidR="00633795">
        <w:rPr>
          <w:rFonts w:ascii="Times New Roman" w:hAnsi="Times New Roman" w:cs="Times New Roman" w:hint="eastAsia"/>
          <w:b/>
          <w:i/>
          <w:kern w:val="0"/>
          <w:sz w:val="22"/>
        </w:rPr>
        <w:t>in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 NB-IoT </w:t>
      </w:r>
      <w:r w:rsidR="00633795">
        <w:rPr>
          <w:rFonts w:ascii="Times New Roman" w:hAnsi="Times New Roman" w:cs="Times New Roman" w:hint="eastAsia"/>
          <w:b/>
          <w:i/>
          <w:kern w:val="0"/>
          <w:sz w:val="22"/>
        </w:rPr>
        <w:t>multicast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.</w:t>
      </w:r>
    </w:p>
    <w:p w:rsidR="004D67B0" w:rsidRPr="00375ACF" w:rsidRDefault="00C0153D" w:rsidP="00F739F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>Proposal 3:</w:t>
      </w:r>
      <w:r w:rsidR="00E91C88"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 xml:space="preserve">If ACK/NACK feedback is supported in NB-IoT multicast, eNodeB could </w:t>
      </w:r>
      <w:r w:rsidR="00E86F90">
        <w:rPr>
          <w:rFonts w:ascii="Times New Roman" w:hAnsi="Times New Roman" w:cs="Times New Roman" w:hint="eastAsia"/>
          <w:b/>
          <w:i/>
          <w:kern w:val="0"/>
          <w:sz w:val="22"/>
        </w:rPr>
        <w:t xml:space="preserve">use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>r</w:t>
      </w:r>
      <w:r w:rsidR="00E91C88">
        <w:rPr>
          <w:rFonts w:ascii="Times New Roman" w:hAnsi="Times New Roman" w:cs="Times New Roman" w:hint="eastAsia"/>
          <w:b/>
          <w:i/>
          <w:kern w:val="0"/>
          <w:sz w:val="22"/>
        </w:rPr>
        <w:t xml:space="preserve">epetition number </w:t>
      </w:r>
      <w:r w:rsidR="00741AE3">
        <w:rPr>
          <w:rFonts w:ascii="Times New Roman" w:hAnsi="Times New Roman" w:cs="Times New Roman" w:hint="eastAsia"/>
          <w:b/>
          <w:i/>
          <w:kern w:val="0"/>
          <w:sz w:val="22"/>
        </w:rPr>
        <w:t xml:space="preserve">of </w:t>
      </w:r>
      <w:r w:rsidR="00E86F90">
        <w:rPr>
          <w:rFonts w:ascii="Times New Roman" w:hAnsi="Times New Roman" w:cs="Times New Roman" w:hint="eastAsia"/>
          <w:b/>
          <w:i/>
          <w:kern w:val="0"/>
          <w:sz w:val="22"/>
        </w:rPr>
        <w:t xml:space="preserve">low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 xml:space="preserve">CE level </w:t>
      </w:r>
      <w:r w:rsidR="00CC4C50">
        <w:rPr>
          <w:rFonts w:ascii="Times New Roman" w:hAnsi="Times New Roman" w:cs="Times New Roman" w:hint="eastAsia"/>
          <w:b/>
          <w:i/>
          <w:kern w:val="0"/>
          <w:sz w:val="22"/>
        </w:rPr>
        <w:t xml:space="preserve">for ST-MTCH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 xml:space="preserve">to reduce system overhead. </w:t>
      </w:r>
      <w:r w:rsidR="00CC4C50">
        <w:rPr>
          <w:rFonts w:ascii="Times New Roman" w:hAnsi="Times New Roman" w:cs="Times New Roman" w:hint="eastAsia"/>
          <w:b/>
          <w:i/>
          <w:kern w:val="0"/>
          <w:sz w:val="22"/>
        </w:rPr>
        <w:t xml:space="preserve">The reliability of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 xml:space="preserve">UEs </w:t>
      </w:r>
      <w:r w:rsidR="007046E3">
        <w:rPr>
          <w:rFonts w:ascii="Times New Roman" w:hAnsi="Times New Roman" w:cs="Times New Roman" w:hint="eastAsia"/>
          <w:b/>
          <w:i/>
          <w:kern w:val="0"/>
          <w:sz w:val="22"/>
        </w:rPr>
        <w:t xml:space="preserve">at high CE level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 xml:space="preserve">can </w:t>
      </w:r>
      <w:r w:rsidR="00CC4C50">
        <w:rPr>
          <w:rFonts w:ascii="Times New Roman" w:hAnsi="Times New Roman" w:cs="Times New Roman" w:hint="eastAsia"/>
          <w:b/>
          <w:i/>
          <w:kern w:val="0"/>
          <w:sz w:val="22"/>
        </w:rPr>
        <w:t xml:space="preserve">be protected </w:t>
      </w:r>
      <w:r w:rsidR="004D67B0">
        <w:rPr>
          <w:rFonts w:ascii="Times New Roman" w:hAnsi="Times New Roman" w:cs="Times New Roman" w:hint="eastAsia"/>
          <w:b/>
          <w:i/>
          <w:kern w:val="0"/>
          <w:sz w:val="22"/>
        </w:rPr>
        <w:t>by feedback based retransmission.</w:t>
      </w:r>
    </w:p>
    <w:p w:rsidR="00FA7218" w:rsidRDefault="00FA7218" w:rsidP="00FA7218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lastRenderedPageBreak/>
        <w:t xml:space="preserve">Since only retransmission of failed reception needs to be detected, we suggest only NACK should be transmitted in NB-IoT multicast to reduce overhead and power consumption. </w:t>
      </w:r>
      <w:r w:rsidR="00F1246F">
        <w:rPr>
          <w:rFonts w:ascii="Times New Roman" w:hAnsi="Times New Roman" w:cs="Times New Roman" w:hint="eastAsia"/>
          <w:kern w:val="0"/>
          <w:sz w:val="22"/>
        </w:rPr>
        <w:t xml:space="preserve">If a transport block is successfully received by NB-IoT UE, the UE transmits no feedback and skips reception of </w:t>
      </w:r>
      <w:r w:rsidR="00B41BCB">
        <w:rPr>
          <w:rFonts w:ascii="Times New Roman" w:hAnsi="Times New Roman" w:cs="Times New Roman" w:hint="eastAsia"/>
          <w:kern w:val="0"/>
          <w:sz w:val="22"/>
        </w:rPr>
        <w:t xml:space="preserve">the following </w:t>
      </w:r>
      <w:r w:rsidR="00882851">
        <w:rPr>
          <w:rFonts w:ascii="Times New Roman" w:hAnsi="Times New Roman" w:cs="Times New Roman" w:hint="eastAsia"/>
          <w:kern w:val="0"/>
          <w:sz w:val="22"/>
        </w:rPr>
        <w:t xml:space="preserve">SC-MTCH </w:t>
      </w:r>
      <w:r w:rsidR="00320FEB">
        <w:rPr>
          <w:rFonts w:ascii="Times New Roman" w:hAnsi="Times New Roman" w:cs="Times New Roman" w:hint="eastAsia"/>
          <w:kern w:val="0"/>
          <w:sz w:val="22"/>
        </w:rPr>
        <w:t xml:space="preserve">if </w:t>
      </w:r>
      <w:r w:rsidR="00882851">
        <w:rPr>
          <w:rFonts w:ascii="Times New Roman" w:hAnsi="Times New Roman" w:cs="Times New Roman" w:hint="eastAsia"/>
          <w:kern w:val="0"/>
          <w:sz w:val="22"/>
        </w:rPr>
        <w:t xml:space="preserve">a retransmission </w:t>
      </w:r>
      <w:r w:rsidR="00F1246F">
        <w:rPr>
          <w:rFonts w:ascii="Times New Roman" w:hAnsi="Times New Roman" w:cs="Times New Roman" w:hint="eastAsia"/>
          <w:kern w:val="0"/>
          <w:sz w:val="22"/>
        </w:rPr>
        <w:t>flag</w:t>
      </w:r>
      <w:r w:rsidR="00211B92">
        <w:rPr>
          <w:rFonts w:ascii="Times New Roman" w:hAnsi="Times New Roman" w:cs="Times New Roman" w:hint="eastAsia"/>
          <w:kern w:val="0"/>
          <w:sz w:val="22"/>
        </w:rPr>
        <w:t xml:space="preserve"> is detected</w:t>
      </w:r>
      <w:r w:rsidR="00F1246F">
        <w:rPr>
          <w:rFonts w:ascii="Times New Roman" w:hAnsi="Times New Roman" w:cs="Times New Roman" w:hint="eastAsia"/>
          <w:kern w:val="0"/>
          <w:sz w:val="22"/>
        </w:rPr>
        <w:t>.</w:t>
      </w:r>
    </w:p>
    <w:p w:rsidR="00036BF7" w:rsidRDefault="00036BF7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As shown in RAN2 agreements[2] that reception of multicast in RRC_Connected mode is not required for NB-IoT, only feedback mechanism of RRC_IDLE mode UEs should be discussed. Since the network cannot schedule feedback</w:t>
      </w:r>
      <w:r w:rsidR="003F6561">
        <w:rPr>
          <w:rFonts w:ascii="Times New Roman" w:hAnsi="Times New Roman" w:cs="Times New Roman" w:hint="eastAsia"/>
          <w:kern w:val="0"/>
          <w:sz w:val="22"/>
        </w:rPr>
        <w:t xml:space="preserve"> resources for RRC_IDLE UEs directly, there are two </w:t>
      </w:r>
      <w:r w:rsidR="00151D50">
        <w:rPr>
          <w:rFonts w:ascii="Times New Roman" w:hAnsi="Times New Roman" w:cs="Times New Roman" w:hint="eastAsia"/>
          <w:kern w:val="0"/>
          <w:sz w:val="22"/>
        </w:rPr>
        <w:t xml:space="preserve">possible </w:t>
      </w:r>
      <w:r w:rsidR="003F6561">
        <w:rPr>
          <w:rFonts w:ascii="Times New Roman" w:hAnsi="Times New Roman" w:cs="Times New Roman" w:hint="eastAsia"/>
          <w:kern w:val="0"/>
          <w:sz w:val="22"/>
        </w:rPr>
        <w:t>options</w:t>
      </w:r>
      <w:r w:rsidR="003F474D">
        <w:rPr>
          <w:rFonts w:ascii="Times New Roman" w:hAnsi="Times New Roman" w:cs="Times New Roman" w:hint="eastAsia"/>
          <w:kern w:val="0"/>
          <w:sz w:val="22"/>
        </w:rPr>
        <w:t xml:space="preserve"> for feedback transmission</w:t>
      </w:r>
      <w:r w:rsidR="003F6561">
        <w:rPr>
          <w:rFonts w:ascii="Times New Roman" w:hAnsi="Times New Roman" w:cs="Times New Roman" w:hint="eastAsia"/>
          <w:kern w:val="0"/>
          <w:sz w:val="22"/>
        </w:rPr>
        <w:t>:</w:t>
      </w:r>
    </w:p>
    <w:p w:rsidR="00FA7218" w:rsidRDefault="00FA7218" w:rsidP="00FA7218">
      <w:pPr>
        <w:pStyle w:val="a6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Option 1: </w:t>
      </w:r>
      <w:r w:rsidR="00153805">
        <w:rPr>
          <w:rFonts w:ascii="Times New Roman" w:hAnsi="Times New Roman" w:cs="Times New Roman" w:hint="eastAsia"/>
          <w:kern w:val="0"/>
          <w:sz w:val="22"/>
        </w:rPr>
        <w:t xml:space="preserve">Preamble </w:t>
      </w:r>
      <w:r>
        <w:rPr>
          <w:rFonts w:ascii="Times New Roman" w:hAnsi="Times New Roman" w:cs="Times New Roman" w:hint="eastAsia"/>
          <w:kern w:val="0"/>
          <w:sz w:val="22"/>
        </w:rPr>
        <w:t xml:space="preserve">based feedback </w:t>
      </w:r>
      <w:r>
        <w:rPr>
          <w:rFonts w:ascii="Times New Roman" w:hAnsi="Times New Roman" w:cs="Times New Roman"/>
          <w:kern w:val="0"/>
          <w:sz w:val="22"/>
        </w:rPr>
        <w:t>–</w:t>
      </w:r>
      <w:r>
        <w:rPr>
          <w:rFonts w:ascii="Times New Roman" w:hAnsi="Times New Roman" w:cs="Times New Roman" w:hint="eastAsia"/>
          <w:kern w:val="0"/>
          <w:sz w:val="22"/>
        </w:rPr>
        <w:t xml:space="preserve"> UE transmits certain preamble(s) as NACK feedback to eNodeB similar to </w:t>
      </w:r>
      <w:r w:rsidR="00D60086">
        <w:rPr>
          <w:rFonts w:ascii="Times New Roman" w:hAnsi="Times New Roman" w:cs="Times New Roman" w:hint="eastAsia"/>
          <w:kern w:val="0"/>
          <w:sz w:val="22"/>
        </w:rPr>
        <w:t xml:space="preserve">NPRACH </w:t>
      </w:r>
      <w:r w:rsidR="00153805">
        <w:rPr>
          <w:rFonts w:ascii="Times New Roman" w:hAnsi="Times New Roman" w:cs="Times New Roman" w:hint="eastAsia"/>
          <w:kern w:val="0"/>
          <w:sz w:val="22"/>
        </w:rPr>
        <w:t>transmission</w:t>
      </w:r>
      <w:r>
        <w:rPr>
          <w:rFonts w:ascii="Times New Roman" w:hAnsi="Times New Roman" w:cs="Times New Roman" w:hint="eastAsia"/>
          <w:kern w:val="0"/>
          <w:sz w:val="22"/>
        </w:rPr>
        <w:t xml:space="preserve">. The feedback preamble should be common for all UEs in </w:t>
      </w:r>
      <w:r w:rsidR="00821C4D">
        <w:rPr>
          <w:rFonts w:ascii="Times New Roman" w:hAnsi="Times New Roman" w:cs="Times New Roman" w:hint="eastAsia"/>
          <w:kern w:val="0"/>
          <w:sz w:val="22"/>
        </w:rPr>
        <w:t>the same</w:t>
      </w:r>
      <w:r>
        <w:rPr>
          <w:rFonts w:ascii="Times New Roman" w:hAnsi="Times New Roman" w:cs="Times New Roman" w:hint="eastAsia"/>
          <w:kern w:val="0"/>
          <w:sz w:val="22"/>
        </w:rPr>
        <w:t xml:space="preserve"> SC-PTM group, and among different groups the feedback could be </w:t>
      </w:r>
      <w:r w:rsidR="00821C4D">
        <w:rPr>
          <w:rFonts w:ascii="Times New Roman" w:hAnsi="Times New Roman" w:cs="Times New Roman" w:hint="eastAsia"/>
          <w:kern w:val="0"/>
          <w:sz w:val="22"/>
        </w:rPr>
        <w:t xml:space="preserve">distinguished </w:t>
      </w:r>
      <w:r>
        <w:rPr>
          <w:rFonts w:ascii="Times New Roman" w:hAnsi="Times New Roman" w:cs="Times New Roman" w:hint="eastAsia"/>
          <w:kern w:val="0"/>
          <w:sz w:val="22"/>
        </w:rPr>
        <w:t xml:space="preserve">by </w:t>
      </w:r>
      <w:r w:rsidR="00821C4D">
        <w:rPr>
          <w:rFonts w:ascii="Times New Roman" w:hAnsi="Times New Roman" w:cs="Times New Roman" w:hint="eastAsia"/>
          <w:kern w:val="0"/>
          <w:sz w:val="22"/>
        </w:rPr>
        <w:t xml:space="preserve">using different </w:t>
      </w:r>
      <w:r w:rsidR="00D60086">
        <w:rPr>
          <w:rFonts w:ascii="Times New Roman" w:hAnsi="Times New Roman" w:cs="Times New Roman" w:hint="eastAsia"/>
          <w:kern w:val="0"/>
          <w:sz w:val="22"/>
        </w:rPr>
        <w:t xml:space="preserve">group-specific </w:t>
      </w:r>
      <w:r w:rsidR="00821C4D">
        <w:rPr>
          <w:rFonts w:ascii="Times New Roman" w:hAnsi="Times New Roman" w:cs="Times New Roman" w:hint="eastAsia"/>
          <w:kern w:val="0"/>
          <w:sz w:val="22"/>
        </w:rPr>
        <w:t>preamble</w:t>
      </w:r>
      <w:r w:rsidR="00202670">
        <w:rPr>
          <w:rFonts w:ascii="Times New Roman" w:hAnsi="Times New Roman" w:cs="Times New Roman" w:hint="eastAsia"/>
          <w:kern w:val="0"/>
          <w:sz w:val="22"/>
        </w:rPr>
        <w:t>s</w:t>
      </w:r>
      <w:r w:rsidR="00821C4D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3A1E3C">
        <w:rPr>
          <w:rFonts w:ascii="Times New Roman" w:hAnsi="Times New Roman" w:cs="Times New Roman" w:hint="eastAsia"/>
          <w:kern w:val="0"/>
          <w:sz w:val="22"/>
        </w:rPr>
        <w:t xml:space="preserve">or </w:t>
      </w:r>
      <w:r w:rsidR="00821C4D">
        <w:rPr>
          <w:rFonts w:ascii="Times New Roman" w:hAnsi="Times New Roman" w:cs="Times New Roman" w:hint="eastAsia"/>
          <w:kern w:val="0"/>
          <w:sz w:val="22"/>
        </w:rPr>
        <w:t>subframe</w:t>
      </w:r>
      <w:r w:rsidR="00202670">
        <w:rPr>
          <w:rFonts w:ascii="Times New Roman" w:hAnsi="Times New Roman" w:cs="Times New Roman" w:hint="eastAsia"/>
          <w:kern w:val="0"/>
          <w:sz w:val="22"/>
        </w:rPr>
        <w:t>s</w:t>
      </w:r>
      <w:r w:rsidR="00821C4D">
        <w:rPr>
          <w:rFonts w:ascii="Times New Roman" w:hAnsi="Times New Roman" w:cs="Times New Roman" w:hint="eastAsia"/>
          <w:kern w:val="0"/>
          <w:sz w:val="22"/>
        </w:rPr>
        <w:t>, or non-anchor PRB</w:t>
      </w:r>
      <w:r w:rsidR="00202670">
        <w:rPr>
          <w:rFonts w:ascii="Times New Roman" w:hAnsi="Times New Roman" w:cs="Times New Roman" w:hint="eastAsia"/>
          <w:kern w:val="0"/>
          <w:sz w:val="22"/>
        </w:rPr>
        <w:t>s</w:t>
      </w:r>
      <w:r w:rsidR="00821C4D">
        <w:rPr>
          <w:rFonts w:ascii="Times New Roman" w:hAnsi="Times New Roman" w:cs="Times New Roman" w:hint="eastAsia"/>
          <w:kern w:val="0"/>
          <w:sz w:val="22"/>
        </w:rPr>
        <w:t xml:space="preserve"> if supported.</w:t>
      </w:r>
    </w:p>
    <w:p w:rsidR="003F6561" w:rsidRDefault="003F6561" w:rsidP="003F6561">
      <w:pPr>
        <w:pStyle w:val="a6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Option </w:t>
      </w:r>
      <w:r w:rsidR="00FA7218">
        <w:rPr>
          <w:rFonts w:ascii="Times New Roman" w:hAnsi="Times New Roman" w:cs="Times New Roman" w:hint="eastAsia"/>
          <w:kern w:val="0"/>
          <w:sz w:val="22"/>
        </w:rPr>
        <w:t>2</w:t>
      </w:r>
      <w:r>
        <w:rPr>
          <w:rFonts w:ascii="Times New Roman" w:hAnsi="Times New Roman" w:cs="Times New Roman" w:hint="eastAsia"/>
          <w:kern w:val="0"/>
          <w:sz w:val="22"/>
        </w:rPr>
        <w:t xml:space="preserve">: </w:t>
      </w:r>
      <w:r w:rsidR="00FE14BB">
        <w:rPr>
          <w:rFonts w:ascii="Times New Roman" w:hAnsi="Times New Roman" w:cs="Times New Roman" w:hint="eastAsia"/>
          <w:kern w:val="0"/>
          <w:sz w:val="22"/>
        </w:rPr>
        <w:t>U</w:t>
      </w:r>
      <w:r>
        <w:rPr>
          <w:rFonts w:ascii="Times New Roman" w:hAnsi="Times New Roman" w:cs="Times New Roman" w:hint="eastAsia"/>
          <w:kern w:val="0"/>
          <w:sz w:val="22"/>
        </w:rPr>
        <w:t xml:space="preserve">nicast </w:t>
      </w:r>
      <w:r w:rsidR="00B2595A">
        <w:rPr>
          <w:rFonts w:ascii="Times New Roman" w:hAnsi="Times New Roman" w:cs="Times New Roman" w:hint="eastAsia"/>
          <w:kern w:val="0"/>
          <w:sz w:val="22"/>
        </w:rPr>
        <w:t xml:space="preserve">based </w:t>
      </w:r>
      <w:r>
        <w:rPr>
          <w:rFonts w:ascii="Times New Roman" w:hAnsi="Times New Roman" w:cs="Times New Roman" w:hint="eastAsia"/>
          <w:kern w:val="0"/>
          <w:sz w:val="22"/>
        </w:rPr>
        <w:t>feedback</w:t>
      </w:r>
      <w:r w:rsidR="00074F76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74F76">
        <w:rPr>
          <w:rFonts w:ascii="Times New Roman" w:hAnsi="Times New Roman" w:cs="Times New Roman"/>
          <w:kern w:val="0"/>
          <w:sz w:val="22"/>
        </w:rPr>
        <w:t>–</w:t>
      </w:r>
      <w:r w:rsidR="00074F76">
        <w:rPr>
          <w:rFonts w:ascii="Times New Roman" w:hAnsi="Times New Roman" w:cs="Times New Roman" w:hint="eastAsia"/>
          <w:kern w:val="0"/>
          <w:sz w:val="22"/>
        </w:rPr>
        <w:t xml:space="preserve"> UEs transmit NACK feedback to eNodeB by UL unicast. </w:t>
      </w:r>
      <w:r w:rsidR="0042620E">
        <w:rPr>
          <w:rFonts w:ascii="Times New Roman" w:hAnsi="Times New Roman" w:cs="Times New Roman" w:hint="eastAsia"/>
          <w:kern w:val="0"/>
          <w:sz w:val="22"/>
        </w:rPr>
        <w:t>With</w:t>
      </w:r>
      <w:r w:rsidR="001D00C2">
        <w:rPr>
          <w:rFonts w:ascii="Times New Roman" w:hAnsi="Times New Roman" w:cs="Times New Roman" w:hint="eastAsia"/>
          <w:kern w:val="0"/>
          <w:sz w:val="22"/>
        </w:rPr>
        <w:t xml:space="preserve"> this option</w:t>
      </w:r>
      <w:r w:rsidR="0042620E">
        <w:rPr>
          <w:rFonts w:ascii="Times New Roman" w:hAnsi="Times New Roman" w:cs="Times New Roman" w:hint="eastAsia"/>
          <w:kern w:val="0"/>
          <w:sz w:val="22"/>
        </w:rPr>
        <w:t>,</w:t>
      </w:r>
      <w:r w:rsidR="001D00C2">
        <w:rPr>
          <w:rFonts w:ascii="Times New Roman" w:hAnsi="Times New Roman" w:cs="Times New Roman" w:hint="eastAsia"/>
          <w:kern w:val="0"/>
          <w:sz w:val="22"/>
        </w:rPr>
        <w:t xml:space="preserve"> RRC_IDLE UEs needs to </w:t>
      </w:r>
      <w:r w:rsidR="0042620E">
        <w:rPr>
          <w:rFonts w:ascii="Times New Roman" w:hAnsi="Times New Roman" w:cs="Times New Roman" w:hint="eastAsia"/>
          <w:kern w:val="0"/>
          <w:sz w:val="22"/>
        </w:rPr>
        <w:t>establish RRC connection, send feedback resource allocation request to eNodeB, and then eNodeB schedules UL unicast resource to corresponding UE.</w:t>
      </w:r>
      <w:r w:rsidR="00D24003">
        <w:rPr>
          <w:rFonts w:ascii="Times New Roman" w:hAnsi="Times New Roman" w:cs="Times New Roman" w:hint="eastAsia"/>
          <w:kern w:val="0"/>
          <w:sz w:val="22"/>
        </w:rPr>
        <w:t xml:space="preserve"> </w:t>
      </w:r>
    </w:p>
    <w:p w:rsidR="00284AF9" w:rsidRDefault="00815B4D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eNodeB </w:t>
      </w:r>
      <w:r w:rsidR="00C61D29">
        <w:rPr>
          <w:rFonts w:ascii="Times New Roman" w:hAnsi="Times New Roman" w:cs="Times New Roman" w:hint="eastAsia"/>
          <w:kern w:val="0"/>
          <w:sz w:val="22"/>
        </w:rPr>
        <w:t xml:space="preserve">manages </w:t>
      </w:r>
      <w:r>
        <w:rPr>
          <w:rFonts w:ascii="Times New Roman" w:hAnsi="Times New Roman" w:cs="Times New Roman" w:hint="eastAsia"/>
          <w:kern w:val="0"/>
          <w:sz w:val="22"/>
        </w:rPr>
        <w:t>SC-MTCH r</w:t>
      </w:r>
      <w:r w:rsidR="00284AF9">
        <w:rPr>
          <w:rFonts w:ascii="Times New Roman" w:hAnsi="Times New Roman" w:cs="Times New Roman" w:hint="eastAsia"/>
          <w:kern w:val="0"/>
          <w:sz w:val="22"/>
        </w:rPr>
        <w:t xml:space="preserve">etransmission </w:t>
      </w:r>
      <w:r>
        <w:rPr>
          <w:rFonts w:ascii="Times New Roman" w:hAnsi="Times New Roman" w:cs="Times New Roman" w:hint="eastAsia"/>
          <w:kern w:val="0"/>
          <w:sz w:val="22"/>
        </w:rPr>
        <w:t>based on received feedback. Retransmission</w:t>
      </w:r>
      <w:r w:rsidR="00741B88">
        <w:rPr>
          <w:rFonts w:ascii="Times New Roman" w:hAnsi="Times New Roman" w:cs="Times New Roman" w:hint="eastAsia"/>
          <w:kern w:val="0"/>
          <w:sz w:val="22"/>
        </w:rPr>
        <w:t xml:space="preserve"> of </w:t>
      </w:r>
      <w:r w:rsidR="007F3139">
        <w:rPr>
          <w:rFonts w:ascii="Times New Roman" w:hAnsi="Times New Roman" w:cs="Times New Roman" w:hint="eastAsia"/>
          <w:kern w:val="0"/>
          <w:sz w:val="22"/>
        </w:rPr>
        <w:t>O</w:t>
      </w:r>
      <w:r w:rsidR="00741B88">
        <w:rPr>
          <w:rFonts w:ascii="Times New Roman" w:hAnsi="Times New Roman" w:cs="Times New Roman" w:hint="eastAsia"/>
          <w:kern w:val="0"/>
          <w:sz w:val="22"/>
        </w:rPr>
        <w:t xml:space="preserve">ption 1 is restricted </w:t>
      </w:r>
      <w:r w:rsidR="00FE44D0">
        <w:rPr>
          <w:rFonts w:ascii="Times New Roman" w:hAnsi="Times New Roman" w:cs="Times New Roman" w:hint="eastAsia"/>
          <w:kern w:val="0"/>
          <w:sz w:val="22"/>
        </w:rPr>
        <w:t xml:space="preserve">to </w:t>
      </w:r>
      <w:r w:rsidR="00741B88">
        <w:rPr>
          <w:rFonts w:ascii="Times New Roman" w:hAnsi="Times New Roman" w:cs="Times New Roman" w:hint="eastAsia"/>
          <w:kern w:val="0"/>
          <w:sz w:val="22"/>
        </w:rPr>
        <w:t xml:space="preserve">multicast only since </w:t>
      </w:r>
      <w:r w:rsidR="00964904">
        <w:rPr>
          <w:rFonts w:ascii="Times New Roman" w:hAnsi="Times New Roman" w:cs="Times New Roman" w:hint="eastAsia"/>
          <w:kern w:val="0"/>
          <w:sz w:val="22"/>
        </w:rPr>
        <w:t xml:space="preserve">receiver information is not indicated in the group-specific preamble. </w:t>
      </w:r>
      <w:r w:rsidR="00C61D29">
        <w:rPr>
          <w:rFonts w:ascii="Times New Roman" w:hAnsi="Times New Roman" w:cs="Times New Roman" w:hint="eastAsia"/>
          <w:kern w:val="0"/>
          <w:sz w:val="22"/>
        </w:rPr>
        <w:t>For Option 2, retransmission</w:t>
      </w:r>
      <w:r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284AF9">
        <w:rPr>
          <w:rFonts w:ascii="Times New Roman" w:hAnsi="Times New Roman" w:cs="Times New Roman" w:hint="eastAsia"/>
          <w:kern w:val="0"/>
          <w:sz w:val="22"/>
        </w:rPr>
        <w:t xml:space="preserve">by </w:t>
      </w:r>
      <w:r w:rsidR="00D24003">
        <w:rPr>
          <w:rFonts w:ascii="Times New Roman" w:hAnsi="Times New Roman" w:cs="Times New Roman" w:hint="eastAsia"/>
          <w:kern w:val="0"/>
          <w:sz w:val="22"/>
        </w:rPr>
        <w:t xml:space="preserve">DL </w:t>
      </w:r>
      <w:r w:rsidR="00284AF9">
        <w:rPr>
          <w:rFonts w:ascii="Times New Roman" w:hAnsi="Times New Roman" w:cs="Times New Roman" w:hint="eastAsia"/>
          <w:kern w:val="0"/>
          <w:sz w:val="22"/>
        </w:rPr>
        <w:t xml:space="preserve">unicast should </w:t>
      </w:r>
      <w:r>
        <w:rPr>
          <w:rFonts w:ascii="Times New Roman" w:hAnsi="Times New Roman" w:cs="Times New Roman" w:hint="eastAsia"/>
          <w:kern w:val="0"/>
          <w:sz w:val="22"/>
        </w:rPr>
        <w:t xml:space="preserve">be </w:t>
      </w:r>
      <w:r w:rsidR="00284AF9">
        <w:rPr>
          <w:rFonts w:ascii="Times New Roman" w:hAnsi="Times New Roman" w:cs="Times New Roman" w:hint="eastAsia"/>
          <w:kern w:val="0"/>
          <w:sz w:val="22"/>
        </w:rPr>
        <w:t>considered</w:t>
      </w:r>
      <w:r w:rsidR="00F65F97">
        <w:rPr>
          <w:rFonts w:ascii="Times New Roman" w:hAnsi="Times New Roman" w:cs="Times New Roman" w:hint="eastAsia"/>
          <w:kern w:val="0"/>
          <w:sz w:val="22"/>
        </w:rPr>
        <w:t xml:space="preserve"> as a baseline</w:t>
      </w:r>
      <w:r w:rsidR="00284AF9">
        <w:rPr>
          <w:rFonts w:ascii="Times New Roman" w:hAnsi="Times New Roman" w:cs="Times New Roman" w:hint="eastAsia"/>
          <w:kern w:val="0"/>
          <w:sz w:val="22"/>
        </w:rPr>
        <w:t>.</w:t>
      </w:r>
      <w:r w:rsidR="00F65F97">
        <w:rPr>
          <w:rFonts w:ascii="Times New Roman" w:hAnsi="Times New Roman" w:cs="Times New Roman" w:hint="eastAsia"/>
          <w:kern w:val="0"/>
          <w:sz w:val="22"/>
        </w:rPr>
        <w:t xml:space="preserve"> When multiple UEs fail reception of a </w:t>
      </w:r>
      <w:r w:rsidR="00C61D29">
        <w:rPr>
          <w:rFonts w:ascii="Times New Roman" w:hAnsi="Times New Roman" w:cs="Times New Roman" w:hint="eastAsia"/>
          <w:kern w:val="0"/>
          <w:sz w:val="22"/>
        </w:rPr>
        <w:t xml:space="preserve">given </w:t>
      </w:r>
      <w:r w:rsidR="00F65F97">
        <w:rPr>
          <w:rFonts w:ascii="Times New Roman" w:hAnsi="Times New Roman" w:cs="Times New Roman" w:hint="eastAsia"/>
          <w:kern w:val="0"/>
          <w:sz w:val="22"/>
        </w:rPr>
        <w:t xml:space="preserve">SC-MTCH transport block, retransmission by multicast </w:t>
      </w:r>
      <w:r w:rsidR="00C61D29">
        <w:rPr>
          <w:rFonts w:ascii="Times New Roman" w:hAnsi="Times New Roman" w:cs="Times New Roman" w:hint="eastAsia"/>
          <w:kern w:val="0"/>
          <w:sz w:val="22"/>
        </w:rPr>
        <w:t xml:space="preserve">could also be used to </w:t>
      </w:r>
      <w:r w:rsidR="00F65F97">
        <w:rPr>
          <w:rFonts w:ascii="Times New Roman" w:hAnsi="Times New Roman" w:cs="Times New Roman" w:hint="eastAsia"/>
          <w:kern w:val="0"/>
          <w:sz w:val="22"/>
        </w:rPr>
        <w:t xml:space="preserve">increase efficiency. </w:t>
      </w:r>
    </w:p>
    <w:p w:rsidR="00DD7A6A" w:rsidRDefault="0042032C" w:rsidP="0042032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4: </w:t>
      </w:r>
      <w:r w:rsidR="00DD7A6A">
        <w:rPr>
          <w:rFonts w:ascii="Times New Roman" w:hAnsi="Times New Roman" w:cs="Times New Roman" w:hint="eastAsia"/>
          <w:b/>
          <w:i/>
          <w:kern w:val="0"/>
          <w:sz w:val="22"/>
        </w:rPr>
        <w:t xml:space="preserve">NACK feedback of failed SC-MTCH reception could be transmitted to eNodeB in preamble-based or unicast-based way. If a SC-MTCH transport block is successfully received, no feedback is needed and UE could skip </w:t>
      </w:r>
      <w:r w:rsidR="002E2B01">
        <w:rPr>
          <w:rFonts w:ascii="Times New Roman" w:hAnsi="Times New Roman" w:cs="Times New Roman" w:hint="eastAsia"/>
          <w:b/>
          <w:i/>
          <w:kern w:val="0"/>
          <w:sz w:val="22"/>
        </w:rPr>
        <w:t xml:space="preserve">the following </w:t>
      </w:r>
      <w:r w:rsidR="00203719">
        <w:rPr>
          <w:rFonts w:ascii="Times New Roman" w:hAnsi="Times New Roman" w:cs="Times New Roman" w:hint="eastAsia"/>
          <w:b/>
          <w:i/>
          <w:kern w:val="0"/>
          <w:sz w:val="22"/>
        </w:rPr>
        <w:t xml:space="preserve">multicast </w:t>
      </w:r>
      <w:r w:rsidR="00C06C84">
        <w:rPr>
          <w:rFonts w:ascii="Times New Roman" w:hAnsi="Times New Roman" w:cs="Times New Roman" w:hint="eastAsia"/>
          <w:b/>
          <w:i/>
          <w:kern w:val="0"/>
          <w:sz w:val="22"/>
        </w:rPr>
        <w:t xml:space="preserve">reception </w:t>
      </w:r>
      <w:r w:rsidR="00DD7A6A">
        <w:rPr>
          <w:rFonts w:ascii="Times New Roman" w:hAnsi="Times New Roman" w:cs="Times New Roman" w:hint="eastAsia"/>
          <w:b/>
          <w:i/>
          <w:kern w:val="0"/>
          <w:sz w:val="22"/>
        </w:rPr>
        <w:t>if retransmission flag is detected.</w:t>
      </w:r>
    </w:p>
    <w:p w:rsidR="0042032C" w:rsidRPr="00D21482" w:rsidRDefault="0062266B" w:rsidP="0042032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>Proposal 5: Retransmission of SC-MTCH should be multicast for preamble-based feedback and be unicast or multicast for unicast-based feedback.</w:t>
      </w:r>
    </w:p>
    <w:p w:rsidR="00416B2C" w:rsidRPr="00B25C53" w:rsidRDefault="00582557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</w:t>
      </w:r>
    </w:p>
    <w:p w:rsidR="00D14C1D" w:rsidRPr="00362444" w:rsidRDefault="00D14C1D" w:rsidP="00D14C1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62444">
        <w:rPr>
          <w:rFonts w:ascii="Times New Roman" w:hAnsi="Times New Roman" w:cs="Times New Roman" w:hint="eastAsia"/>
          <w:b/>
          <w:i/>
          <w:kern w:val="0"/>
          <w:sz w:val="22"/>
        </w:rPr>
        <w:t>Proposal 1: Semi-persistent scheduling of SC-MTCH should be supported in NB-IoT multicast.</w:t>
      </w:r>
    </w:p>
    <w:p w:rsidR="00D14C1D" w:rsidRDefault="00D14C1D" w:rsidP="00D14C1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2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: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ACK/NACK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feedback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mechanism of SC-MTCH transmission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should be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introduced in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 NB-IoT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multicast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.</w:t>
      </w:r>
    </w:p>
    <w:p w:rsidR="00D14C1D" w:rsidRPr="00375ACF" w:rsidRDefault="00D14C1D" w:rsidP="00D14C1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>Proposal 3: If ACK/NACK feedback is supported in NB-IoT multicast, eNodeB could use repetition number of low CE level for ST-MTCH to reduce system overhead. The reliability of UEs at high CE level can be protected by feedback based retransmission.</w:t>
      </w:r>
    </w:p>
    <w:p w:rsidR="00D14C1D" w:rsidRDefault="00D14C1D" w:rsidP="00D14C1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4: NACK feedback of failed SC-MTCH reception could be transmitted to eNodeB in preamble-based or unicast-based way. If a SC-MTCH transport block is successfully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lastRenderedPageBreak/>
        <w:t>received, no feedback is needed and UE could skip the following multicast reception if retransmission flag is detected.</w:t>
      </w:r>
    </w:p>
    <w:p w:rsidR="00D14C1D" w:rsidRPr="00D21482" w:rsidRDefault="00D14C1D" w:rsidP="00D14C1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</w:rPr>
        <w:t>Proposal 5: Retransmission of SC-MTCH should be multicast for preamble-based feedback and be unicast or multicast for unicast-based feedback.</w:t>
      </w: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036BF7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 w:rsidRPr="003240B1">
        <w:rPr>
          <w:rFonts w:ascii="Times New Roman" w:eastAsia="Arial Unicode MS" w:hAnsi="Times New Roman" w:cs="Arial" w:hint="eastAsia"/>
          <w:sz w:val="22"/>
          <w:lang w:val="en-GB"/>
        </w:rPr>
        <w:t>[</w:t>
      </w:r>
      <w:r w:rsidR="001145D8" w:rsidRPr="003240B1">
        <w:rPr>
          <w:rFonts w:ascii="Times New Roman" w:eastAsia="Arial Unicode MS" w:hAnsi="Times New Roman" w:cs="Arial" w:hint="eastAsia"/>
          <w:sz w:val="22"/>
          <w:lang w:val="en-GB"/>
        </w:rPr>
        <w:t>1</w:t>
      </w:r>
      <w:r w:rsidRPr="003240B1">
        <w:rPr>
          <w:rFonts w:ascii="Times New Roman" w:eastAsia="Arial Unicode MS" w:hAnsi="Times New Roman" w:cs="Arial" w:hint="eastAsia"/>
          <w:sz w:val="22"/>
          <w:lang w:val="en-GB"/>
        </w:rPr>
        <w:t xml:space="preserve">] </w:t>
      </w:r>
      <w:r w:rsidR="00EE65A4">
        <w:rPr>
          <w:rFonts w:ascii="Times New Roman" w:eastAsia="Arial Unicode MS" w:hAnsi="Times New Roman" w:cs="Arial" w:hint="eastAsia"/>
          <w:sz w:val="22"/>
          <w:lang w:val="en-GB"/>
        </w:rPr>
        <w:t>Draft minutes report of RAN1 #86</w:t>
      </w:r>
      <w:r w:rsidR="00550B77">
        <w:rPr>
          <w:rFonts w:ascii="Times New Roman" w:eastAsia="Arial Unicode MS" w:hAnsi="Times New Roman" w:cs="Arial" w:hint="eastAsia"/>
          <w:sz w:val="22"/>
          <w:lang w:val="en-GB"/>
        </w:rPr>
        <w:t>bis</w:t>
      </w:r>
    </w:p>
    <w:p w:rsidR="00036BF7" w:rsidRDefault="00036BF7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>
        <w:rPr>
          <w:rFonts w:ascii="Times New Roman" w:eastAsia="Arial Unicode MS" w:hAnsi="Times New Roman" w:cs="Arial" w:hint="eastAsia"/>
          <w:sz w:val="22"/>
          <w:lang w:val="en-GB"/>
        </w:rPr>
        <w:t xml:space="preserve">[2] RP-161853, Status report </w:t>
      </w:r>
      <w:r>
        <w:rPr>
          <w:rFonts w:ascii="Times New Roman" w:eastAsia="Arial Unicode MS" w:hAnsi="Times New Roman" w:cs="Arial"/>
          <w:sz w:val="22"/>
          <w:lang w:val="en-GB"/>
        </w:rPr>
        <w:t>for WI: Enhancements of NB-IoT</w:t>
      </w:r>
    </w:p>
    <w:p w:rsidR="00691604" w:rsidRPr="00036BF7" w:rsidRDefault="00691604" w:rsidP="00036BF7">
      <w:pPr>
        <w:jc w:val="center"/>
        <w:rPr>
          <w:rFonts w:ascii="Times New Roman" w:eastAsia="Arial Unicode MS" w:hAnsi="Times New Roman" w:cs="Arial"/>
          <w:sz w:val="22"/>
          <w:lang w:val="en-GB"/>
        </w:rPr>
      </w:pPr>
    </w:p>
    <w:sectPr w:rsidR="00691604" w:rsidRPr="00036BF7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5D3" w:rsidRDefault="003015D3" w:rsidP="00A26F6E">
      <w:r>
        <w:separator/>
      </w:r>
    </w:p>
  </w:endnote>
  <w:endnote w:type="continuationSeparator" w:id="0">
    <w:p w:rsidR="003015D3" w:rsidRDefault="003015D3" w:rsidP="00A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5D3" w:rsidRDefault="003015D3" w:rsidP="00A26F6E">
      <w:r>
        <w:separator/>
      </w:r>
    </w:p>
  </w:footnote>
  <w:footnote w:type="continuationSeparator" w:id="0">
    <w:p w:rsidR="003015D3" w:rsidRDefault="003015D3" w:rsidP="00A26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923384"/>
    <w:multiLevelType w:val="hybridMultilevel"/>
    <w:tmpl w:val="C53E6F1C"/>
    <w:lvl w:ilvl="0" w:tplc="8C7E2C7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6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2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9CE5DF3"/>
    <w:multiLevelType w:val="hybridMultilevel"/>
    <w:tmpl w:val="D59C738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0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0659B4"/>
    <w:multiLevelType w:val="hybridMultilevel"/>
    <w:tmpl w:val="1BA28262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5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6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7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0"/>
  </w:num>
  <w:num w:numId="5">
    <w:abstractNumId w:val="21"/>
  </w:num>
  <w:num w:numId="6">
    <w:abstractNumId w:val="20"/>
  </w:num>
  <w:num w:numId="7">
    <w:abstractNumId w:val="22"/>
  </w:num>
  <w:num w:numId="8">
    <w:abstractNumId w:val="27"/>
  </w:num>
  <w:num w:numId="9">
    <w:abstractNumId w:val="20"/>
  </w:num>
  <w:num w:numId="10">
    <w:abstractNumId w:val="9"/>
  </w:num>
  <w:num w:numId="11">
    <w:abstractNumId w:val="20"/>
  </w:num>
  <w:num w:numId="12">
    <w:abstractNumId w:val="20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8"/>
  </w:num>
  <w:num w:numId="27">
    <w:abstractNumId w:val="0"/>
  </w:num>
  <w:num w:numId="28">
    <w:abstractNumId w:val="10"/>
  </w:num>
  <w:num w:numId="29">
    <w:abstractNumId w:val="16"/>
  </w:num>
  <w:num w:numId="30">
    <w:abstractNumId w:val="17"/>
  </w:num>
  <w:num w:numId="31">
    <w:abstractNumId w:val="25"/>
  </w:num>
  <w:num w:numId="32">
    <w:abstractNumId w:val="5"/>
  </w:num>
  <w:num w:numId="33">
    <w:abstractNumId w:val="26"/>
  </w:num>
  <w:num w:numId="34">
    <w:abstractNumId w:val="19"/>
  </w:num>
  <w:num w:numId="35">
    <w:abstractNumId w:val="11"/>
  </w:num>
  <w:num w:numId="36">
    <w:abstractNumId w:val="24"/>
  </w:num>
  <w:num w:numId="37">
    <w:abstractNumId w:val="15"/>
  </w:num>
  <w:num w:numId="38">
    <w:abstractNumId w:val="6"/>
  </w:num>
  <w:num w:numId="39">
    <w:abstractNumId w:val="6"/>
  </w:num>
  <w:num w:numId="40">
    <w:abstractNumId w:val="14"/>
  </w:num>
  <w:num w:numId="41">
    <w:abstractNumId w:val="3"/>
  </w:num>
  <w:num w:numId="42">
    <w:abstractNumId w:val="28"/>
  </w:num>
  <w:num w:numId="43">
    <w:abstractNumId w:val="23"/>
  </w:num>
  <w:num w:numId="44">
    <w:abstractNumId w:val="4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F6E"/>
    <w:rsid w:val="000029FC"/>
    <w:rsid w:val="00003713"/>
    <w:rsid w:val="00005E44"/>
    <w:rsid w:val="0000685E"/>
    <w:rsid w:val="00014C06"/>
    <w:rsid w:val="000157F2"/>
    <w:rsid w:val="00015BFE"/>
    <w:rsid w:val="000171F4"/>
    <w:rsid w:val="0001749F"/>
    <w:rsid w:val="000238ED"/>
    <w:rsid w:val="00024BF6"/>
    <w:rsid w:val="00025C7D"/>
    <w:rsid w:val="00025E3B"/>
    <w:rsid w:val="000337CE"/>
    <w:rsid w:val="00033E64"/>
    <w:rsid w:val="00033EE8"/>
    <w:rsid w:val="00034562"/>
    <w:rsid w:val="000348F5"/>
    <w:rsid w:val="00035023"/>
    <w:rsid w:val="0003532D"/>
    <w:rsid w:val="00036BF7"/>
    <w:rsid w:val="00040705"/>
    <w:rsid w:val="00040C6C"/>
    <w:rsid w:val="00040D7E"/>
    <w:rsid w:val="000413DA"/>
    <w:rsid w:val="00042340"/>
    <w:rsid w:val="00042C79"/>
    <w:rsid w:val="0004339C"/>
    <w:rsid w:val="00043D8C"/>
    <w:rsid w:val="00043ECC"/>
    <w:rsid w:val="000444C8"/>
    <w:rsid w:val="0004590F"/>
    <w:rsid w:val="0004594A"/>
    <w:rsid w:val="00046DCB"/>
    <w:rsid w:val="000509D9"/>
    <w:rsid w:val="000510BF"/>
    <w:rsid w:val="00052F3C"/>
    <w:rsid w:val="000539D8"/>
    <w:rsid w:val="00054EA6"/>
    <w:rsid w:val="00057204"/>
    <w:rsid w:val="00061C3F"/>
    <w:rsid w:val="000629E8"/>
    <w:rsid w:val="00062B70"/>
    <w:rsid w:val="00063F0A"/>
    <w:rsid w:val="0006490B"/>
    <w:rsid w:val="000661E5"/>
    <w:rsid w:val="00067002"/>
    <w:rsid w:val="0007146E"/>
    <w:rsid w:val="00074663"/>
    <w:rsid w:val="00074F76"/>
    <w:rsid w:val="0007593C"/>
    <w:rsid w:val="00075CB0"/>
    <w:rsid w:val="0007747B"/>
    <w:rsid w:val="0008235F"/>
    <w:rsid w:val="00082ECB"/>
    <w:rsid w:val="0008767A"/>
    <w:rsid w:val="00090BCF"/>
    <w:rsid w:val="000910A0"/>
    <w:rsid w:val="00091359"/>
    <w:rsid w:val="00091CD3"/>
    <w:rsid w:val="0009408E"/>
    <w:rsid w:val="0009470F"/>
    <w:rsid w:val="00094A7C"/>
    <w:rsid w:val="00094E6D"/>
    <w:rsid w:val="00096742"/>
    <w:rsid w:val="000A030D"/>
    <w:rsid w:val="000A0516"/>
    <w:rsid w:val="000A17B4"/>
    <w:rsid w:val="000A1B74"/>
    <w:rsid w:val="000A4F5A"/>
    <w:rsid w:val="000B0928"/>
    <w:rsid w:val="000B0CF2"/>
    <w:rsid w:val="000B0D0C"/>
    <w:rsid w:val="000B4611"/>
    <w:rsid w:val="000B583C"/>
    <w:rsid w:val="000C1292"/>
    <w:rsid w:val="000C2277"/>
    <w:rsid w:val="000C2D0D"/>
    <w:rsid w:val="000C3F56"/>
    <w:rsid w:val="000C47E7"/>
    <w:rsid w:val="000C51BD"/>
    <w:rsid w:val="000C5E14"/>
    <w:rsid w:val="000D2605"/>
    <w:rsid w:val="000D2C7A"/>
    <w:rsid w:val="000D397F"/>
    <w:rsid w:val="000D4578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491"/>
    <w:rsid w:val="000F167F"/>
    <w:rsid w:val="000F197C"/>
    <w:rsid w:val="000F1B2B"/>
    <w:rsid w:val="000F6F85"/>
    <w:rsid w:val="000F74CE"/>
    <w:rsid w:val="000F7623"/>
    <w:rsid w:val="00100F0B"/>
    <w:rsid w:val="00103578"/>
    <w:rsid w:val="001048EF"/>
    <w:rsid w:val="001049DC"/>
    <w:rsid w:val="00106138"/>
    <w:rsid w:val="00107E36"/>
    <w:rsid w:val="00111582"/>
    <w:rsid w:val="00111BDF"/>
    <w:rsid w:val="001145D8"/>
    <w:rsid w:val="001157C4"/>
    <w:rsid w:val="00115B7E"/>
    <w:rsid w:val="00115CB5"/>
    <w:rsid w:val="00116127"/>
    <w:rsid w:val="001177C2"/>
    <w:rsid w:val="0012002B"/>
    <w:rsid w:val="00120C0A"/>
    <w:rsid w:val="00121587"/>
    <w:rsid w:val="00122076"/>
    <w:rsid w:val="0012447C"/>
    <w:rsid w:val="00126156"/>
    <w:rsid w:val="00130B39"/>
    <w:rsid w:val="00130FF2"/>
    <w:rsid w:val="00131736"/>
    <w:rsid w:val="0013231C"/>
    <w:rsid w:val="00132359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25"/>
    <w:rsid w:val="00144A33"/>
    <w:rsid w:val="00151D50"/>
    <w:rsid w:val="001534BD"/>
    <w:rsid w:val="00153805"/>
    <w:rsid w:val="00153A24"/>
    <w:rsid w:val="001548C6"/>
    <w:rsid w:val="00154A69"/>
    <w:rsid w:val="00154F40"/>
    <w:rsid w:val="001569CC"/>
    <w:rsid w:val="0015797B"/>
    <w:rsid w:val="00162636"/>
    <w:rsid w:val="00162CD3"/>
    <w:rsid w:val="00163385"/>
    <w:rsid w:val="001662A0"/>
    <w:rsid w:val="001665F0"/>
    <w:rsid w:val="00166B6F"/>
    <w:rsid w:val="00167CDE"/>
    <w:rsid w:val="00174FD3"/>
    <w:rsid w:val="0017605A"/>
    <w:rsid w:val="00180626"/>
    <w:rsid w:val="001808BE"/>
    <w:rsid w:val="00181D2C"/>
    <w:rsid w:val="00181E36"/>
    <w:rsid w:val="00182250"/>
    <w:rsid w:val="00183B36"/>
    <w:rsid w:val="001841E2"/>
    <w:rsid w:val="00184374"/>
    <w:rsid w:val="001843DD"/>
    <w:rsid w:val="00184B43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070F"/>
    <w:rsid w:val="001C1054"/>
    <w:rsid w:val="001C1AFB"/>
    <w:rsid w:val="001C3CD2"/>
    <w:rsid w:val="001C4774"/>
    <w:rsid w:val="001C54CC"/>
    <w:rsid w:val="001C6343"/>
    <w:rsid w:val="001D00C2"/>
    <w:rsid w:val="001D09BC"/>
    <w:rsid w:val="001D4DF7"/>
    <w:rsid w:val="001D4EE9"/>
    <w:rsid w:val="001D75E2"/>
    <w:rsid w:val="001E1AB4"/>
    <w:rsid w:val="001E4C9B"/>
    <w:rsid w:val="001E5F1C"/>
    <w:rsid w:val="001E7D72"/>
    <w:rsid w:val="001F1183"/>
    <w:rsid w:val="001F28F5"/>
    <w:rsid w:val="001F50C8"/>
    <w:rsid w:val="001F58F2"/>
    <w:rsid w:val="001F6C8D"/>
    <w:rsid w:val="001F6ED8"/>
    <w:rsid w:val="001F7405"/>
    <w:rsid w:val="00201455"/>
    <w:rsid w:val="00202670"/>
    <w:rsid w:val="00202FDD"/>
    <w:rsid w:val="00203719"/>
    <w:rsid w:val="00203EB1"/>
    <w:rsid w:val="00204816"/>
    <w:rsid w:val="00206476"/>
    <w:rsid w:val="0020667C"/>
    <w:rsid w:val="00206B0F"/>
    <w:rsid w:val="00206CC5"/>
    <w:rsid w:val="0021014E"/>
    <w:rsid w:val="002104AC"/>
    <w:rsid w:val="00210DCB"/>
    <w:rsid w:val="00211B92"/>
    <w:rsid w:val="00213AEE"/>
    <w:rsid w:val="00217305"/>
    <w:rsid w:val="00220DBD"/>
    <w:rsid w:val="00224AF9"/>
    <w:rsid w:val="00226479"/>
    <w:rsid w:val="002264DB"/>
    <w:rsid w:val="00226A9E"/>
    <w:rsid w:val="00227D90"/>
    <w:rsid w:val="00232AE6"/>
    <w:rsid w:val="00235CE5"/>
    <w:rsid w:val="0023617A"/>
    <w:rsid w:val="00236AC5"/>
    <w:rsid w:val="00236C8F"/>
    <w:rsid w:val="00237F2F"/>
    <w:rsid w:val="00241215"/>
    <w:rsid w:val="00242B9C"/>
    <w:rsid w:val="00243A03"/>
    <w:rsid w:val="0024567A"/>
    <w:rsid w:val="00250B7C"/>
    <w:rsid w:val="00251C28"/>
    <w:rsid w:val="002529F9"/>
    <w:rsid w:val="0025474F"/>
    <w:rsid w:val="00254972"/>
    <w:rsid w:val="0025609C"/>
    <w:rsid w:val="00260887"/>
    <w:rsid w:val="00260A19"/>
    <w:rsid w:val="00261368"/>
    <w:rsid w:val="0026347C"/>
    <w:rsid w:val="00263CCA"/>
    <w:rsid w:val="00266AEC"/>
    <w:rsid w:val="00266F02"/>
    <w:rsid w:val="00270B66"/>
    <w:rsid w:val="00271347"/>
    <w:rsid w:val="002726F4"/>
    <w:rsid w:val="00272A07"/>
    <w:rsid w:val="00272F79"/>
    <w:rsid w:val="00273A17"/>
    <w:rsid w:val="00280772"/>
    <w:rsid w:val="00284AF9"/>
    <w:rsid w:val="00286B2F"/>
    <w:rsid w:val="0028712A"/>
    <w:rsid w:val="002874B3"/>
    <w:rsid w:val="002922ED"/>
    <w:rsid w:val="00295DB1"/>
    <w:rsid w:val="0029685D"/>
    <w:rsid w:val="00296AC3"/>
    <w:rsid w:val="002A0521"/>
    <w:rsid w:val="002A0CF3"/>
    <w:rsid w:val="002A1652"/>
    <w:rsid w:val="002A1D2C"/>
    <w:rsid w:val="002A60A6"/>
    <w:rsid w:val="002A63A1"/>
    <w:rsid w:val="002A6DD7"/>
    <w:rsid w:val="002A70FF"/>
    <w:rsid w:val="002B2E4A"/>
    <w:rsid w:val="002B4F98"/>
    <w:rsid w:val="002B65DE"/>
    <w:rsid w:val="002C0738"/>
    <w:rsid w:val="002C088A"/>
    <w:rsid w:val="002C514E"/>
    <w:rsid w:val="002C594C"/>
    <w:rsid w:val="002C6F98"/>
    <w:rsid w:val="002D0398"/>
    <w:rsid w:val="002D04F4"/>
    <w:rsid w:val="002D08CF"/>
    <w:rsid w:val="002D1A89"/>
    <w:rsid w:val="002D24C7"/>
    <w:rsid w:val="002D4800"/>
    <w:rsid w:val="002D4DEF"/>
    <w:rsid w:val="002D5026"/>
    <w:rsid w:val="002D526A"/>
    <w:rsid w:val="002D6C04"/>
    <w:rsid w:val="002E0B37"/>
    <w:rsid w:val="002E1F90"/>
    <w:rsid w:val="002E2B01"/>
    <w:rsid w:val="002E2C49"/>
    <w:rsid w:val="002E3BBA"/>
    <w:rsid w:val="002E5D6F"/>
    <w:rsid w:val="002E6D08"/>
    <w:rsid w:val="002E7BBD"/>
    <w:rsid w:val="002F2ADA"/>
    <w:rsid w:val="002F2C9C"/>
    <w:rsid w:val="002F342E"/>
    <w:rsid w:val="002F56E8"/>
    <w:rsid w:val="002F5887"/>
    <w:rsid w:val="002F71D9"/>
    <w:rsid w:val="003015D3"/>
    <w:rsid w:val="00301FFE"/>
    <w:rsid w:val="003067E6"/>
    <w:rsid w:val="00307C25"/>
    <w:rsid w:val="003122A1"/>
    <w:rsid w:val="00313307"/>
    <w:rsid w:val="003156A7"/>
    <w:rsid w:val="00315A5D"/>
    <w:rsid w:val="00316A33"/>
    <w:rsid w:val="003209E4"/>
    <w:rsid w:val="00320FEB"/>
    <w:rsid w:val="0032102B"/>
    <w:rsid w:val="0032237A"/>
    <w:rsid w:val="0032368F"/>
    <w:rsid w:val="00323CCC"/>
    <w:rsid w:val="003240B1"/>
    <w:rsid w:val="003252AC"/>
    <w:rsid w:val="00325565"/>
    <w:rsid w:val="00325E78"/>
    <w:rsid w:val="0033389E"/>
    <w:rsid w:val="00333F78"/>
    <w:rsid w:val="003358FF"/>
    <w:rsid w:val="00335C5D"/>
    <w:rsid w:val="00336148"/>
    <w:rsid w:val="00343006"/>
    <w:rsid w:val="00343C6E"/>
    <w:rsid w:val="00344D74"/>
    <w:rsid w:val="00350A55"/>
    <w:rsid w:val="003515FB"/>
    <w:rsid w:val="003522F0"/>
    <w:rsid w:val="003522F4"/>
    <w:rsid w:val="0035306F"/>
    <w:rsid w:val="00353882"/>
    <w:rsid w:val="003541B8"/>
    <w:rsid w:val="00354F8D"/>
    <w:rsid w:val="003564D9"/>
    <w:rsid w:val="00357EF7"/>
    <w:rsid w:val="00362444"/>
    <w:rsid w:val="0036298A"/>
    <w:rsid w:val="00364766"/>
    <w:rsid w:val="00364B64"/>
    <w:rsid w:val="00365047"/>
    <w:rsid w:val="00365886"/>
    <w:rsid w:val="0036594C"/>
    <w:rsid w:val="003669C5"/>
    <w:rsid w:val="0037059B"/>
    <w:rsid w:val="00371300"/>
    <w:rsid w:val="003718E9"/>
    <w:rsid w:val="00371929"/>
    <w:rsid w:val="00373691"/>
    <w:rsid w:val="00373EC6"/>
    <w:rsid w:val="00375ACF"/>
    <w:rsid w:val="00376A6B"/>
    <w:rsid w:val="00377DF3"/>
    <w:rsid w:val="00377FAE"/>
    <w:rsid w:val="003802F8"/>
    <w:rsid w:val="0038265A"/>
    <w:rsid w:val="00385EE6"/>
    <w:rsid w:val="00386376"/>
    <w:rsid w:val="00391B4A"/>
    <w:rsid w:val="00394F84"/>
    <w:rsid w:val="00397623"/>
    <w:rsid w:val="00397807"/>
    <w:rsid w:val="003A1E3C"/>
    <w:rsid w:val="003A3C24"/>
    <w:rsid w:val="003B1B59"/>
    <w:rsid w:val="003B316C"/>
    <w:rsid w:val="003B3D77"/>
    <w:rsid w:val="003C1C06"/>
    <w:rsid w:val="003C37A7"/>
    <w:rsid w:val="003C4E5F"/>
    <w:rsid w:val="003C6BD8"/>
    <w:rsid w:val="003C6E7B"/>
    <w:rsid w:val="003C7EC2"/>
    <w:rsid w:val="003D161D"/>
    <w:rsid w:val="003D2634"/>
    <w:rsid w:val="003D2D61"/>
    <w:rsid w:val="003D2E96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474D"/>
    <w:rsid w:val="003F6561"/>
    <w:rsid w:val="003F6FE6"/>
    <w:rsid w:val="003F7205"/>
    <w:rsid w:val="004004B9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6C0B"/>
    <w:rsid w:val="004170E9"/>
    <w:rsid w:val="00417C01"/>
    <w:rsid w:val="0042032C"/>
    <w:rsid w:val="004207B2"/>
    <w:rsid w:val="00420EED"/>
    <w:rsid w:val="0042169E"/>
    <w:rsid w:val="0042355E"/>
    <w:rsid w:val="00424205"/>
    <w:rsid w:val="004245A4"/>
    <w:rsid w:val="00425486"/>
    <w:rsid w:val="004257B7"/>
    <w:rsid w:val="0042620E"/>
    <w:rsid w:val="00430288"/>
    <w:rsid w:val="004324CE"/>
    <w:rsid w:val="00433CE4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1718"/>
    <w:rsid w:val="00473065"/>
    <w:rsid w:val="004770D8"/>
    <w:rsid w:val="004806AF"/>
    <w:rsid w:val="00480C66"/>
    <w:rsid w:val="00480FC8"/>
    <w:rsid w:val="00483719"/>
    <w:rsid w:val="00483C15"/>
    <w:rsid w:val="0048494F"/>
    <w:rsid w:val="0048534F"/>
    <w:rsid w:val="004877E1"/>
    <w:rsid w:val="00487821"/>
    <w:rsid w:val="004904CE"/>
    <w:rsid w:val="00491A0B"/>
    <w:rsid w:val="00492B6A"/>
    <w:rsid w:val="00492EED"/>
    <w:rsid w:val="00494A01"/>
    <w:rsid w:val="00495A35"/>
    <w:rsid w:val="004974E5"/>
    <w:rsid w:val="004977E3"/>
    <w:rsid w:val="00497E2E"/>
    <w:rsid w:val="004A00B4"/>
    <w:rsid w:val="004A0967"/>
    <w:rsid w:val="004A32B4"/>
    <w:rsid w:val="004A33B3"/>
    <w:rsid w:val="004A4CE5"/>
    <w:rsid w:val="004A78E7"/>
    <w:rsid w:val="004A7F67"/>
    <w:rsid w:val="004B0B9D"/>
    <w:rsid w:val="004B2AAD"/>
    <w:rsid w:val="004B34CA"/>
    <w:rsid w:val="004B3A37"/>
    <w:rsid w:val="004B433B"/>
    <w:rsid w:val="004B47FD"/>
    <w:rsid w:val="004B61BA"/>
    <w:rsid w:val="004B7D01"/>
    <w:rsid w:val="004C1794"/>
    <w:rsid w:val="004C1BE1"/>
    <w:rsid w:val="004C24DF"/>
    <w:rsid w:val="004C7721"/>
    <w:rsid w:val="004C77A7"/>
    <w:rsid w:val="004D008C"/>
    <w:rsid w:val="004D03C3"/>
    <w:rsid w:val="004D1036"/>
    <w:rsid w:val="004D1305"/>
    <w:rsid w:val="004D4136"/>
    <w:rsid w:val="004D67B0"/>
    <w:rsid w:val="004E1E37"/>
    <w:rsid w:val="004E2020"/>
    <w:rsid w:val="004E3091"/>
    <w:rsid w:val="004E612C"/>
    <w:rsid w:val="004E7A17"/>
    <w:rsid w:val="004F03F0"/>
    <w:rsid w:val="004F2AB7"/>
    <w:rsid w:val="004F2EEB"/>
    <w:rsid w:val="004F3548"/>
    <w:rsid w:val="004F372E"/>
    <w:rsid w:val="004F49C8"/>
    <w:rsid w:val="004F55BF"/>
    <w:rsid w:val="004F5988"/>
    <w:rsid w:val="004F73D2"/>
    <w:rsid w:val="004F7E56"/>
    <w:rsid w:val="00502698"/>
    <w:rsid w:val="005063E8"/>
    <w:rsid w:val="00507277"/>
    <w:rsid w:val="0050731C"/>
    <w:rsid w:val="00510F78"/>
    <w:rsid w:val="00511050"/>
    <w:rsid w:val="0051216E"/>
    <w:rsid w:val="005124C3"/>
    <w:rsid w:val="005128F6"/>
    <w:rsid w:val="00514A20"/>
    <w:rsid w:val="00515714"/>
    <w:rsid w:val="005201EE"/>
    <w:rsid w:val="00520860"/>
    <w:rsid w:val="00524BD0"/>
    <w:rsid w:val="00524F25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324"/>
    <w:rsid w:val="00546D24"/>
    <w:rsid w:val="00546DB3"/>
    <w:rsid w:val="00550B75"/>
    <w:rsid w:val="00550B77"/>
    <w:rsid w:val="00553166"/>
    <w:rsid w:val="00553282"/>
    <w:rsid w:val="0055418A"/>
    <w:rsid w:val="00554981"/>
    <w:rsid w:val="00555B9A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0744"/>
    <w:rsid w:val="005710FA"/>
    <w:rsid w:val="005722FB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3612"/>
    <w:rsid w:val="005856F3"/>
    <w:rsid w:val="00585A65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02D"/>
    <w:rsid w:val="005B2BF2"/>
    <w:rsid w:val="005B503D"/>
    <w:rsid w:val="005B58D5"/>
    <w:rsid w:val="005B5C6B"/>
    <w:rsid w:val="005B5D38"/>
    <w:rsid w:val="005B7B7F"/>
    <w:rsid w:val="005B7C84"/>
    <w:rsid w:val="005C08CD"/>
    <w:rsid w:val="005C1657"/>
    <w:rsid w:val="005C1961"/>
    <w:rsid w:val="005C1DC6"/>
    <w:rsid w:val="005C3D2D"/>
    <w:rsid w:val="005C4595"/>
    <w:rsid w:val="005C4E2A"/>
    <w:rsid w:val="005C6D20"/>
    <w:rsid w:val="005D1F70"/>
    <w:rsid w:val="005D4833"/>
    <w:rsid w:val="005D49BD"/>
    <w:rsid w:val="005D49E8"/>
    <w:rsid w:val="005D4C83"/>
    <w:rsid w:val="005D51DB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D17"/>
    <w:rsid w:val="00601FC1"/>
    <w:rsid w:val="0060273F"/>
    <w:rsid w:val="00602DE0"/>
    <w:rsid w:val="00604EA3"/>
    <w:rsid w:val="0060592B"/>
    <w:rsid w:val="00606048"/>
    <w:rsid w:val="006060B8"/>
    <w:rsid w:val="00614035"/>
    <w:rsid w:val="00614140"/>
    <w:rsid w:val="0061581E"/>
    <w:rsid w:val="0061607E"/>
    <w:rsid w:val="00621B10"/>
    <w:rsid w:val="0062266B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795"/>
    <w:rsid w:val="00633AB8"/>
    <w:rsid w:val="00633E74"/>
    <w:rsid w:val="00635949"/>
    <w:rsid w:val="00635A36"/>
    <w:rsid w:val="00635E86"/>
    <w:rsid w:val="00641FDD"/>
    <w:rsid w:val="00642F62"/>
    <w:rsid w:val="00645302"/>
    <w:rsid w:val="00645797"/>
    <w:rsid w:val="00646367"/>
    <w:rsid w:val="00646759"/>
    <w:rsid w:val="00646A80"/>
    <w:rsid w:val="00646ED5"/>
    <w:rsid w:val="0064778C"/>
    <w:rsid w:val="00651087"/>
    <w:rsid w:val="00651EBA"/>
    <w:rsid w:val="006522D4"/>
    <w:rsid w:val="0065231C"/>
    <w:rsid w:val="006523F8"/>
    <w:rsid w:val="00652467"/>
    <w:rsid w:val="00653AF8"/>
    <w:rsid w:val="0065516F"/>
    <w:rsid w:val="00655906"/>
    <w:rsid w:val="00657709"/>
    <w:rsid w:val="006605C6"/>
    <w:rsid w:val="00661DC2"/>
    <w:rsid w:val="00662945"/>
    <w:rsid w:val="0066514A"/>
    <w:rsid w:val="006661DB"/>
    <w:rsid w:val="0066634E"/>
    <w:rsid w:val="006679F8"/>
    <w:rsid w:val="00671760"/>
    <w:rsid w:val="006717CD"/>
    <w:rsid w:val="0067400C"/>
    <w:rsid w:val="00674685"/>
    <w:rsid w:val="00674A5D"/>
    <w:rsid w:val="00675627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1F82"/>
    <w:rsid w:val="00692F8D"/>
    <w:rsid w:val="006931CA"/>
    <w:rsid w:val="006A5121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BE5"/>
    <w:rsid w:val="006D2118"/>
    <w:rsid w:val="006D3049"/>
    <w:rsid w:val="006D338C"/>
    <w:rsid w:val="006D4937"/>
    <w:rsid w:val="006D5B3F"/>
    <w:rsid w:val="006D6290"/>
    <w:rsid w:val="006D7AA4"/>
    <w:rsid w:val="006E0FCB"/>
    <w:rsid w:val="006E1324"/>
    <w:rsid w:val="006E3395"/>
    <w:rsid w:val="006E3493"/>
    <w:rsid w:val="006E39E7"/>
    <w:rsid w:val="006E70BA"/>
    <w:rsid w:val="006E736D"/>
    <w:rsid w:val="006F06B4"/>
    <w:rsid w:val="006F10AF"/>
    <w:rsid w:val="006F1B55"/>
    <w:rsid w:val="006F1FF7"/>
    <w:rsid w:val="006F440D"/>
    <w:rsid w:val="006F449A"/>
    <w:rsid w:val="006F6671"/>
    <w:rsid w:val="007035B6"/>
    <w:rsid w:val="0070437D"/>
    <w:rsid w:val="007046E3"/>
    <w:rsid w:val="00705BC1"/>
    <w:rsid w:val="0070612B"/>
    <w:rsid w:val="007106A7"/>
    <w:rsid w:val="00710978"/>
    <w:rsid w:val="00714CB9"/>
    <w:rsid w:val="00716179"/>
    <w:rsid w:val="007164C9"/>
    <w:rsid w:val="00716F9C"/>
    <w:rsid w:val="0071717A"/>
    <w:rsid w:val="00717D58"/>
    <w:rsid w:val="00720611"/>
    <w:rsid w:val="00723050"/>
    <w:rsid w:val="007233C4"/>
    <w:rsid w:val="007307B7"/>
    <w:rsid w:val="00730CB4"/>
    <w:rsid w:val="0073107C"/>
    <w:rsid w:val="00731204"/>
    <w:rsid w:val="00741293"/>
    <w:rsid w:val="007414B4"/>
    <w:rsid w:val="00741AE3"/>
    <w:rsid w:val="00741B88"/>
    <w:rsid w:val="00742BD0"/>
    <w:rsid w:val="00743132"/>
    <w:rsid w:val="00743A36"/>
    <w:rsid w:val="00745A57"/>
    <w:rsid w:val="007476B6"/>
    <w:rsid w:val="0075041A"/>
    <w:rsid w:val="00750677"/>
    <w:rsid w:val="00751B92"/>
    <w:rsid w:val="00752953"/>
    <w:rsid w:val="007543B0"/>
    <w:rsid w:val="007549A1"/>
    <w:rsid w:val="00760031"/>
    <w:rsid w:val="007601CB"/>
    <w:rsid w:val="007605EB"/>
    <w:rsid w:val="00761E64"/>
    <w:rsid w:val="00762017"/>
    <w:rsid w:val="00762383"/>
    <w:rsid w:val="007654F1"/>
    <w:rsid w:val="00766455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87EA5"/>
    <w:rsid w:val="00791A1A"/>
    <w:rsid w:val="00792089"/>
    <w:rsid w:val="00792D06"/>
    <w:rsid w:val="007958F5"/>
    <w:rsid w:val="00797198"/>
    <w:rsid w:val="00797E76"/>
    <w:rsid w:val="007A27E4"/>
    <w:rsid w:val="007A76D8"/>
    <w:rsid w:val="007B0E9C"/>
    <w:rsid w:val="007B12EF"/>
    <w:rsid w:val="007B2499"/>
    <w:rsid w:val="007B3A07"/>
    <w:rsid w:val="007B3B28"/>
    <w:rsid w:val="007B7FCB"/>
    <w:rsid w:val="007C03CB"/>
    <w:rsid w:val="007C0728"/>
    <w:rsid w:val="007C1D0B"/>
    <w:rsid w:val="007C2083"/>
    <w:rsid w:val="007C24B5"/>
    <w:rsid w:val="007C31A3"/>
    <w:rsid w:val="007D0042"/>
    <w:rsid w:val="007D0938"/>
    <w:rsid w:val="007D6684"/>
    <w:rsid w:val="007D782D"/>
    <w:rsid w:val="007E37DD"/>
    <w:rsid w:val="007E3B6D"/>
    <w:rsid w:val="007E3FE8"/>
    <w:rsid w:val="007E4907"/>
    <w:rsid w:val="007E4A82"/>
    <w:rsid w:val="007E795F"/>
    <w:rsid w:val="007F3139"/>
    <w:rsid w:val="007F346E"/>
    <w:rsid w:val="007F4610"/>
    <w:rsid w:val="007F561C"/>
    <w:rsid w:val="007F5E59"/>
    <w:rsid w:val="007F7F7C"/>
    <w:rsid w:val="008004F8"/>
    <w:rsid w:val="00800B00"/>
    <w:rsid w:val="008010DE"/>
    <w:rsid w:val="0080357B"/>
    <w:rsid w:val="008036D1"/>
    <w:rsid w:val="00804D2F"/>
    <w:rsid w:val="00805CF8"/>
    <w:rsid w:val="00806ABC"/>
    <w:rsid w:val="008070C6"/>
    <w:rsid w:val="008115A2"/>
    <w:rsid w:val="00813591"/>
    <w:rsid w:val="00815874"/>
    <w:rsid w:val="00815B4D"/>
    <w:rsid w:val="00816833"/>
    <w:rsid w:val="00821C4D"/>
    <w:rsid w:val="008249E2"/>
    <w:rsid w:val="00824FBA"/>
    <w:rsid w:val="0082701C"/>
    <w:rsid w:val="00827A44"/>
    <w:rsid w:val="0083054C"/>
    <w:rsid w:val="00832700"/>
    <w:rsid w:val="00833C69"/>
    <w:rsid w:val="00834523"/>
    <w:rsid w:val="008345F1"/>
    <w:rsid w:val="00834EC6"/>
    <w:rsid w:val="00835894"/>
    <w:rsid w:val="00836E48"/>
    <w:rsid w:val="00836F9B"/>
    <w:rsid w:val="0084159F"/>
    <w:rsid w:val="008419F1"/>
    <w:rsid w:val="008423B0"/>
    <w:rsid w:val="00843C1A"/>
    <w:rsid w:val="00843FA9"/>
    <w:rsid w:val="00844007"/>
    <w:rsid w:val="0084658A"/>
    <w:rsid w:val="00850B0E"/>
    <w:rsid w:val="00851A1E"/>
    <w:rsid w:val="00853967"/>
    <w:rsid w:val="00853DEF"/>
    <w:rsid w:val="00855037"/>
    <w:rsid w:val="008556F2"/>
    <w:rsid w:val="00855791"/>
    <w:rsid w:val="008569E6"/>
    <w:rsid w:val="00856C27"/>
    <w:rsid w:val="00856E94"/>
    <w:rsid w:val="00860395"/>
    <w:rsid w:val="008604A7"/>
    <w:rsid w:val="00861C93"/>
    <w:rsid w:val="00861E5D"/>
    <w:rsid w:val="00862463"/>
    <w:rsid w:val="008628A4"/>
    <w:rsid w:val="00866364"/>
    <w:rsid w:val="008670F7"/>
    <w:rsid w:val="00870A87"/>
    <w:rsid w:val="0087150C"/>
    <w:rsid w:val="008723CF"/>
    <w:rsid w:val="00876AD2"/>
    <w:rsid w:val="00877391"/>
    <w:rsid w:val="00880240"/>
    <w:rsid w:val="00880C65"/>
    <w:rsid w:val="00880F2E"/>
    <w:rsid w:val="00881037"/>
    <w:rsid w:val="00882851"/>
    <w:rsid w:val="0088364B"/>
    <w:rsid w:val="00883987"/>
    <w:rsid w:val="00885335"/>
    <w:rsid w:val="008865B0"/>
    <w:rsid w:val="00886D26"/>
    <w:rsid w:val="00891CF5"/>
    <w:rsid w:val="00892012"/>
    <w:rsid w:val="00894360"/>
    <w:rsid w:val="008945FA"/>
    <w:rsid w:val="00895CC4"/>
    <w:rsid w:val="00896F8E"/>
    <w:rsid w:val="008A0723"/>
    <w:rsid w:val="008A2A76"/>
    <w:rsid w:val="008A5845"/>
    <w:rsid w:val="008A6EAC"/>
    <w:rsid w:val="008B16B9"/>
    <w:rsid w:val="008B2400"/>
    <w:rsid w:val="008B5A9A"/>
    <w:rsid w:val="008B6420"/>
    <w:rsid w:val="008B6E18"/>
    <w:rsid w:val="008B7D24"/>
    <w:rsid w:val="008B7FAC"/>
    <w:rsid w:val="008C0A06"/>
    <w:rsid w:val="008C316F"/>
    <w:rsid w:val="008C33F9"/>
    <w:rsid w:val="008C38BB"/>
    <w:rsid w:val="008C605F"/>
    <w:rsid w:val="008C61A1"/>
    <w:rsid w:val="008C66AE"/>
    <w:rsid w:val="008D7F41"/>
    <w:rsid w:val="008E197F"/>
    <w:rsid w:val="008E4E58"/>
    <w:rsid w:val="008E6EAF"/>
    <w:rsid w:val="008E7206"/>
    <w:rsid w:val="008E7C72"/>
    <w:rsid w:val="008F2719"/>
    <w:rsid w:val="008F600C"/>
    <w:rsid w:val="008F601C"/>
    <w:rsid w:val="008F695D"/>
    <w:rsid w:val="008F72F6"/>
    <w:rsid w:val="0090098E"/>
    <w:rsid w:val="00901475"/>
    <w:rsid w:val="009061DE"/>
    <w:rsid w:val="00911AB0"/>
    <w:rsid w:val="00911F00"/>
    <w:rsid w:val="00915A23"/>
    <w:rsid w:val="00916283"/>
    <w:rsid w:val="00916460"/>
    <w:rsid w:val="00920511"/>
    <w:rsid w:val="00922678"/>
    <w:rsid w:val="00922C94"/>
    <w:rsid w:val="00922FFA"/>
    <w:rsid w:val="009259DE"/>
    <w:rsid w:val="00931C64"/>
    <w:rsid w:val="009346F1"/>
    <w:rsid w:val="00934E2D"/>
    <w:rsid w:val="00936E3C"/>
    <w:rsid w:val="00940534"/>
    <w:rsid w:val="0094258E"/>
    <w:rsid w:val="00943646"/>
    <w:rsid w:val="009454CB"/>
    <w:rsid w:val="009464D5"/>
    <w:rsid w:val="00946A1D"/>
    <w:rsid w:val="00946C4D"/>
    <w:rsid w:val="00950EAF"/>
    <w:rsid w:val="00950EFB"/>
    <w:rsid w:val="009520B9"/>
    <w:rsid w:val="00954F4B"/>
    <w:rsid w:val="009568AB"/>
    <w:rsid w:val="00960000"/>
    <w:rsid w:val="0096003E"/>
    <w:rsid w:val="00960E7F"/>
    <w:rsid w:val="009610F1"/>
    <w:rsid w:val="00961D1F"/>
    <w:rsid w:val="00962411"/>
    <w:rsid w:val="00962A9E"/>
    <w:rsid w:val="0096402B"/>
    <w:rsid w:val="00964904"/>
    <w:rsid w:val="00964D78"/>
    <w:rsid w:val="00965249"/>
    <w:rsid w:val="00965348"/>
    <w:rsid w:val="00966A02"/>
    <w:rsid w:val="00971E65"/>
    <w:rsid w:val="00974615"/>
    <w:rsid w:val="009807C6"/>
    <w:rsid w:val="00980F89"/>
    <w:rsid w:val="00982ED4"/>
    <w:rsid w:val="00983871"/>
    <w:rsid w:val="00983F2E"/>
    <w:rsid w:val="009844F6"/>
    <w:rsid w:val="00987882"/>
    <w:rsid w:val="00990DBC"/>
    <w:rsid w:val="00993575"/>
    <w:rsid w:val="00993753"/>
    <w:rsid w:val="0099490B"/>
    <w:rsid w:val="00995357"/>
    <w:rsid w:val="00995628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A9E"/>
    <w:rsid w:val="009B40DF"/>
    <w:rsid w:val="009B6190"/>
    <w:rsid w:val="009B6CE7"/>
    <w:rsid w:val="009B6E4B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382"/>
    <w:rsid w:val="009D7AEE"/>
    <w:rsid w:val="009D7E90"/>
    <w:rsid w:val="009E01F0"/>
    <w:rsid w:val="009E088F"/>
    <w:rsid w:val="009E1F0E"/>
    <w:rsid w:val="009E37E3"/>
    <w:rsid w:val="009E3A85"/>
    <w:rsid w:val="009E3AC8"/>
    <w:rsid w:val="009E3D0E"/>
    <w:rsid w:val="009E42DA"/>
    <w:rsid w:val="009E53B5"/>
    <w:rsid w:val="009E5B7A"/>
    <w:rsid w:val="009F2215"/>
    <w:rsid w:val="009F4A9C"/>
    <w:rsid w:val="009F50EE"/>
    <w:rsid w:val="009F5140"/>
    <w:rsid w:val="009F5618"/>
    <w:rsid w:val="009F654F"/>
    <w:rsid w:val="00A019B7"/>
    <w:rsid w:val="00A03411"/>
    <w:rsid w:val="00A0343D"/>
    <w:rsid w:val="00A0452B"/>
    <w:rsid w:val="00A07250"/>
    <w:rsid w:val="00A111C1"/>
    <w:rsid w:val="00A12621"/>
    <w:rsid w:val="00A13EB1"/>
    <w:rsid w:val="00A1616E"/>
    <w:rsid w:val="00A166B3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4744"/>
    <w:rsid w:val="00A36717"/>
    <w:rsid w:val="00A36DEE"/>
    <w:rsid w:val="00A37CE1"/>
    <w:rsid w:val="00A418D5"/>
    <w:rsid w:val="00A424E7"/>
    <w:rsid w:val="00A42B82"/>
    <w:rsid w:val="00A47ED3"/>
    <w:rsid w:val="00A47FA6"/>
    <w:rsid w:val="00A51E8B"/>
    <w:rsid w:val="00A55F44"/>
    <w:rsid w:val="00A60E8D"/>
    <w:rsid w:val="00A6326E"/>
    <w:rsid w:val="00A64C89"/>
    <w:rsid w:val="00A679BD"/>
    <w:rsid w:val="00A7002D"/>
    <w:rsid w:val="00A71D5A"/>
    <w:rsid w:val="00A7259B"/>
    <w:rsid w:val="00A75049"/>
    <w:rsid w:val="00A76578"/>
    <w:rsid w:val="00A77887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CE0"/>
    <w:rsid w:val="00A94145"/>
    <w:rsid w:val="00A951D7"/>
    <w:rsid w:val="00A976E1"/>
    <w:rsid w:val="00AA0BED"/>
    <w:rsid w:val="00AA0F85"/>
    <w:rsid w:val="00AA1A3B"/>
    <w:rsid w:val="00AA1D4D"/>
    <w:rsid w:val="00AA1DF8"/>
    <w:rsid w:val="00AA3D4E"/>
    <w:rsid w:val="00AA4559"/>
    <w:rsid w:val="00AA4DFF"/>
    <w:rsid w:val="00AA5A72"/>
    <w:rsid w:val="00AA746D"/>
    <w:rsid w:val="00AB1286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D0546"/>
    <w:rsid w:val="00AD18BC"/>
    <w:rsid w:val="00AD2289"/>
    <w:rsid w:val="00AD2C75"/>
    <w:rsid w:val="00AD71C3"/>
    <w:rsid w:val="00AE0CDD"/>
    <w:rsid w:val="00AE1614"/>
    <w:rsid w:val="00AE48A4"/>
    <w:rsid w:val="00AE5851"/>
    <w:rsid w:val="00AE5F48"/>
    <w:rsid w:val="00AF0A63"/>
    <w:rsid w:val="00AF1443"/>
    <w:rsid w:val="00AF23D2"/>
    <w:rsid w:val="00AF42D3"/>
    <w:rsid w:val="00AF4697"/>
    <w:rsid w:val="00AF4E7E"/>
    <w:rsid w:val="00AF63D3"/>
    <w:rsid w:val="00AF6AB5"/>
    <w:rsid w:val="00AF6C11"/>
    <w:rsid w:val="00AF75BD"/>
    <w:rsid w:val="00B00824"/>
    <w:rsid w:val="00B04795"/>
    <w:rsid w:val="00B05B0A"/>
    <w:rsid w:val="00B0655A"/>
    <w:rsid w:val="00B10483"/>
    <w:rsid w:val="00B1173B"/>
    <w:rsid w:val="00B11E11"/>
    <w:rsid w:val="00B12A38"/>
    <w:rsid w:val="00B12AAF"/>
    <w:rsid w:val="00B1364F"/>
    <w:rsid w:val="00B13C50"/>
    <w:rsid w:val="00B14E26"/>
    <w:rsid w:val="00B15623"/>
    <w:rsid w:val="00B15FA6"/>
    <w:rsid w:val="00B22DAB"/>
    <w:rsid w:val="00B24D46"/>
    <w:rsid w:val="00B24DCD"/>
    <w:rsid w:val="00B2595A"/>
    <w:rsid w:val="00B25C53"/>
    <w:rsid w:val="00B27560"/>
    <w:rsid w:val="00B312CD"/>
    <w:rsid w:val="00B31C15"/>
    <w:rsid w:val="00B32929"/>
    <w:rsid w:val="00B34074"/>
    <w:rsid w:val="00B35B73"/>
    <w:rsid w:val="00B3760F"/>
    <w:rsid w:val="00B41056"/>
    <w:rsid w:val="00B41780"/>
    <w:rsid w:val="00B41BCB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D5F"/>
    <w:rsid w:val="00B6468D"/>
    <w:rsid w:val="00B65FBA"/>
    <w:rsid w:val="00B6793C"/>
    <w:rsid w:val="00B71404"/>
    <w:rsid w:val="00B719F3"/>
    <w:rsid w:val="00B7465A"/>
    <w:rsid w:val="00B7528E"/>
    <w:rsid w:val="00B76516"/>
    <w:rsid w:val="00B77E04"/>
    <w:rsid w:val="00B82836"/>
    <w:rsid w:val="00B829B6"/>
    <w:rsid w:val="00B83BFB"/>
    <w:rsid w:val="00B84235"/>
    <w:rsid w:val="00B8515D"/>
    <w:rsid w:val="00B92A8E"/>
    <w:rsid w:val="00B93813"/>
    <w:rsid w:val="00B93944"/>
    <w:rsid w:val="00B93BD3"/>
    <w:rsid w:val="00B95184"/>
    <w:rsid w:val="00B9573F"/>
    <w:rsid w:val="00B96672"/>
    <w:rsid w:val="00B96A52"/>
    <w:rsid w:val="00B97570"/>
    <w:rsid w:val="00BA0408"/>
    <w:rsid w:val="00BA0E5E"/>
    <w:rsid w:val="00BA312D"/>
    <w:rsid w:val="00BA66C4"/>
    <w:rsid w:val="00BA793E"/>
    <w:rsid w:val="00BB2322"/>
    <w:rsid w:val="00BB2632"/>
    <w:rsid w:val="00BB3221"/>
    <w:rsid w:val="00BB41CC"/>
    <w:rsid w:val="00BB47CC"/>
    <w:rsid w:val="00BB4F16"/>
    <w:rsid w:val="00BB57CA"/>
    <w:rsid w:val="00BB5CD7"/>
    <w:rsid w:val="00BB6E3C"/>
    <w:rsid w:val="00BB6F48"/>
    <w:rsid w:val="00BB71BC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BB1"/>
    <w:rsid w:val="00BE4F19"/>
    <w:rsid w:val="00BE7C00"/>
    <w:rsid w:val="00BF02FA"/>
    <w:rsid w:val="00BF0EFE"/>
    <w:rsid w:val="00BF349D"/>
    <w:rsid w:val="00BF4608"/>
    <w:rsid w:val="00BF4E0A"/>
    <w:rsid w:val="00BF5BD3"/>
    <w:rsid w:val="00BF65B2"/>
    <w:rsid w:val="00BF67D4"/>
    <w:rsid w:val="00BF7323"/>
    <w:rsid w:val="00C01357"/>
    <w:rsid w:val="00C0153D"/>
    <w:rsid w:val="00C02A2B"/>
    <w:rsid w:val="00C03654"/>
    <w:rsid w:val="00C03DE9"/>
    <w:rsid w:val="00C06452"/>
    <w:rsid w:val="00C06C84"/>
    <w:rsid w:val="00C11CF1"/>
    <w:rsid w:val="00C1555E"/>
    <w:rsid w:val="00C22CEA"/>
    <w:rsid w:val="00C244DA"/>
    <w:rsid w:val="00C24B22"/>
    <w:rsid w:val="00C24DE1"/>
    <w:rsid w:val="00C27B67"/>
    <w:rsid w:val="00C27ED7"/>
    <w:rsid w:val="00C30863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569E"/>
    <w:rsid w:val="00C45930"/>
    <w:rsid w:val="00C47737"/>
    <w:rsid w:val="00C52EA7"/>
    <w:rsid w:val="00C52F65"/>
    <w:rsid w:val="00C570DD"/>
    <w:rsid w:val="00C604B4"/>
    <w:rsid w:val="00C60BAD"/>
    <w:rsid w:val="00C60E0A"/>
    <w:rsid w:val="00C615DF"/>
    <w:rsid w:val="00C61D29"/>
    <w:rsid w:val="00C62603"/>
    <w:rsid w:val="00C62703"/>
    <w:rsid w:val="00C62755"/>
    <w:rsid w:val="00C64477"/>
    <w:rsid w:val="00C649BE"/>
    <w:rsid w:val="00C67E7E"/>
    <w:rsid w:val="00C70965"/>
    <w:rsid w:val="00C70D6D"/>
    <w:rsid w:val="00C71AA5"/>
    <w:rsid w:val="00C7207D"/>
    <w:rsid w:val="00C729FE"/>
    <w:rsid w:val="00C76F60"/>
    <w:rsid w:val="00C80D38"/>
    <w:rsid w:val="00C81569"/>
    <w:rsid w:val="00C8191C"/>
    <w:rsid w:val="00C82150"/>
    <w:rsid w:val="00C836C5"/>
    <w:rsid w:val="00C8569E"/>
    <w:rsid w:val="00C876B2"/>
    <w:rsid w:val="00C90629"/>
    <w:rsid w:val="00C909FA"/>
    <w:rsid w:val="00C915F1"/>
    <w:rsid w:val="00C9198E"/>
    <w:rsid w:val="00C919EE"/>
    <w:rsid w:val="00C92023"/>
    <w:rsid w:val="00C923DD"/>
    <w:rsid w:val="00C96C61"/>
    <w:rsid w:val="00C96CF9"/>
    <w:rsid w:val="00C9725C"/>
    <w:rsid w:val="00C97C8B"/>
    <w:rsid w:val="00CA055F"/>
    <w:rsid w:val="00CA2927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C50"/>
    <w:rsid w:val="00CC4E42"/>
    <w:rsid w:val="00CC66BD"/>
    <w:rsid w:val="00CC67B9"/>
    <w:rsid w:val="00CC6F07"/>
    <w:rsid w:val="00CC74FD"/>
    <w:rsid w:val="00CC7F2D"/>
    <w:rsid w:val="00CD049C"/>
    <w:rsid w:val="00CD0ADA"/>
    <w:rsid w:val="00CD2120"/>
    <w:rsid w:val="00CD26B4"/>
    <w:rsid w:val="00CD3A5A"/>
    <w:rsid w:val="00CD40F4"/>
    <w:rsid w:val="00CD53A5"/>
    <w:rsid w:val="00CE0559"/>
    <w:rsid w:val="00CE0F63"/>
    <w:rsid w:val="00CE10F7"/>
    <w:rsid w:val="00CE1DB8"/>
    <w:rsid w:val="00CE1FFA"/>
    <w:rsid w:val="00CE2FCF"/>
    <w:rsid w:val="00CE44D3"/>
    <w:rsid w:val="00CE4929"/>
    <w:rsid w:val="00CE4B70"/>
    <w:rsid w:val="00CE4FC0"/>
    <w:rsid w:val="00CE604A"/>
    <w:rsid w:val="00CE61CA"/>
    <w:rsid w:val="00CF1022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282F"/>
    <w:rsid w:val="00D13E41"/>
    <w:rsid w:val="00D14C1D"/>
    <w:rsid w:val="00D15CCF"/>
    <w:rsid w:val="00D15E6D"/>
    <w:rsid w:val="00D16A13"/>
    <w:rsid w:val="00D21482"/>
    <w:rsid w:val="00D22340"/>
    <w:rsid w:val="00D24003"/>
    <w:rsid w:val="00D26704"/>
    <w:rsid w:val="00D317C6"/>
    <w:rsid w:val="00D31EA3"/>
    <w:rsid w:val="00D32B61"/>
    <w:rsid w:val="00D335E6"/>
    <w:rsid w:val="00D34B28"/>
    <w:rsid w:val="00D36721"/>
    <w:rsid w:val="00D40C86"/>
    <w:rsid w:val="00D40DD1"/>
    <w:rsid w:val="00D41835"/>
    <w:rsid w:val="00D4386C"/>
    <w:rsid w:val="00D44264"/>
    <w:rsid w:val="00D44828"/>
    <w:rsid w:val="00D47482"/>
    <w:rsid w:val="00D50567"/>
    <w:rsid w:val="00D51B45"/>
    <w:rsid w:val="00D52EA1"/>
    <w:rsid w:val="00D55EA1"/>
    <w:rsid w:val="00D60086"/>
    <w:rsid w:val="00D60705"/>
    <w:rsid w:val="00D62B95"/>
    <w:rsid w:val="00D62FEB"/>
    <w:rsid w:val="00D63CAC"/>
    <w:rsid w:val="00D64209"/>
    <w:rsid w:val="00D65237"/>
    <w:rsid w:val="00D65FFC"/>
    <w:rsid w:val="00D662E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80531"/>
    <w:rsid w:val="00D80F44"/>
    <w:rsid w:val="00D813D5"/>
    <w:rsid w:val="00D81EDF"/>
    <w:rsid w:val="00D846C4"/>
    <w:rsid w:val="00D8569C"/>
    <w:rsid w:val="00D8594B"/>
    <w:rsid w:val="00D870F1"/>
    <w:rsid w:val="00D9088E"/>
    <w:rsid w:val="00D922D4"/>
    <w:rsid w:val="00D9328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3A09"/>
    <w:rsid w:val="00DB46B5"/>
    <w:rsid w:val="00DB584B"/>
    <w:rsid w:val="00DB5B28"/>
    <w:rsid w:val="00DB708A"/>
    <w:rsid w:val="00DB72DD"/>
    <w:rsid w:val="00DC064B"/>
    <w:rsid w:val="00DC0824"/>
    <w:rsid w:val="00DC4FD4"/>
    <w:rsid w:val="00DD133F"/>
    <w:rsid w:val="00DD205D"/>
    <w:rsid w:val="00DD31A6"/>
    <w:rsid w:val="00DD3700"/>
    <w:rsid w:val="00DD39CF"/>
    <w:rsid w:val="00DD44F8"/>
    <w:rsid w:val="00DD7A6A"/>
    <w:rsid w:val="00DE7E00"/>
    <w:rsid w:val="00DF0534"/>
    <w:rsid w:val="00DF2D9D"/>
    <w:rsid w:val="00DF391B"/>
    <w:rsid w:val="00DF39BE"/>
    <w:rsid w:val="00DF50DD"/>
    <w:rsid w:val="00DF6177"/>
    <w:rsid w:val="00DF6997"/>
    <w:rsid w:val="00DF72F9"/>
    <w:rsid w:val="00E017B6"/>
    <w:rsid w:val="00E03434"/>
    <w:rsid w:val="00E04253"/>
    <w:rsid w:val="00E064F0"/>
    <w:rsid w:val="00E12A0C"/>
    <w:rsid w:val="00E12F18"/>
    <w:rsid w:val="00E14D3A"/>
    <w:rsid w:val="00E158EC"/>
    <w:rsid w:val="00E16B25"/>
    <w:rsid w:val="00E20C98"/>
    <w:rsid w:val="00E23249"/>
    <w:rsid w:val="00E24A5C"/>
    <w:rsid w:val="00E26274"/>
    <w:rsid w:val="00E268D1"/>
    <w:rsid w:val="00E26ADA"/>
    <w:rsid w:val="00E3178A"/>
    <w:rsid w:val="00E40A2F"/>
    <w:rsid w:val="00E4207E"/>
    <w:rsid w:val="00E43AF3"/>
    <w:rsid w:val="00E440EE"/>
    <w:rsid w:val="00E4583F"/>
    <w:rsid w:val="00E51F12"/>
    <w:rsid w:val="00E534FB"/>
    <w:rsid w:val="00E55E4C"/>
    <w:rsid w:val="00E56F4A"/>
    <w:rsid w:val="00E57262"/>
    <w:rsid w:val="00E60E02"/>
    <w:rsid w:val="00E6401C"/>
    <w:rsid w:val="00E657A0"/>
    <w:rsid w:val="00E65AAA"/>
    <w:rsid w:val="00E66691"/>
    <w:rsid w:val="00E702FF"/>
    <w:rsid w:val="00E7090B"/>
    <w:rsid w:val="00E70E03"/>
    <w:rsid w:val="00E75C76"/>
    <w:rsid w:val="00E76911"/>
    <w:rsid w:val="00E7736B"/>
    <w:rsid w:val="00E82075"/>
    <w:rsid w:val="00E83085"/>
    <w:rsid w:val="00E845A6"/>
    <w:rsid w:val="00E84EC8"/>
    <w:rsid w:val="00E853E7"/>
    <w:rsid w:val="00E86336"/>
    <w:rsid w:val="00E86F90"/>
    <w:rsid w:val="00E87D0A"/>
    <w:rsid w:val="00E906EA"/>
    <w:rsid w:val="00E907AA"/>
    <w:rsid w:val="00E91C88"/>
    <w:rsid w:val="00E9357A"/>
    <w:rsid w:val="00E93586"/>
    <w:rsid w:val="00E967A9"/>
    <w:rsid w:val="00E96AFC"/>
    <w:rsid w:val="00EA1F19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6194"/>
    <w:rsid w:val="00EC3CB4"/>
    <w:rsid w:val="00EC6148"/>
    <w:rsid w:val="00EC7FD4"/>
    <w:rsid w:val="00ED2661"/>
    <w:rsid w:val="00ED39D9"/>
    <w:rsid w:val="00ED4455"/>
    <w:rsid w:val="00ED7CA3"/>
    <w:rsid w:val="00EE352C"/>
    <w:rsid w:val="00EE357E"/>
    <w:rsid w:val="00EE4156"/>
    <w:rsid w:val="00EE5012"/>
    <w:rsid w:val="00EE5EE1"/>
    <w:rsid w:val="00EE65A4"/>
    <w:rsid w:val="00EE67AC"/>
    <w:rsid w:val="00EF0539"/>
    <w:rsid w:val="00EF07FA"/>
    <w:rsid w:val="00EF0DEB"/>
    <w:rsid w:val="00EF1679"/>
    <w:rsid w:val="00EF24FB"/>
    <w:rsid w:val="00EF35AB"/>
    <w:rsid w:val="00EF43A0"/>
    <w:rsid w:val="00EF449C"/>
    <w:rsid w:val="00F021BA"/>
    <w:rsid w:val="00F0254B"/>
    <w:rsid w:val="00F03236"/>
    <w:rsid w:val="00F0362B"/>
    <w:rsid w:val="00F06790"/>
    <w:rsid w:val="00F0783F"/>
    <w:rsid w:val="00F1052A"/>
    <w:rsid w:val="00F1246F"/>
    <w:rsid w:val="00F14EE6"/>
    <w:rsid w:val="00F20647"/>
    <w:rsid w:val="00F231DE"/>
    <w:rsid w:val="00F25ECD"/>
    <w:rsid w:val="00F27208"/>
    <w:rsid w:val="00F27337"/>
    <w:rsid w:val="00F30868"/>
    <w:rsid w:val="00F30CF1"/>
    <w:rsid w:val="00F3155A"/>
    <w:rsid w:val="00F323D9"/>
    <w:rsid w:val="00F34399"/>
    <w:rsid w:val="00F359F4"/>
    <w:rsid w:val="00F42496"/>
    <w:rsid w:val="00F44356"/>
    <w:rsid w:val="00F45B2D"/>
    <w:rsid w:val="00F46F27"/>
    <w:rsid w:val="00F47E78"/>
    <w:rsid w:val="00F50692"/>
    <w:rsid w:val="00F5094B"/>
    <w:rsid w:val="00F51EA5"/>
    <w:rsid w:val="00F52FEF"/>
    <w:rsid w:val="00F55394"/>
    <w:rsid w:val="00F5693B"/>
    <w:rsid w:val="00F571BD"/>
    <w:rsid w:val="00F615E8"/>
    <w:rsid w:val="00F62AF1"/>
    <w:rsid w:val="00F63767"/>
    <w:rsid w:val="00F65F97"/>
    <w:rsid w:val="00F674C8"/>
    <w:rsid w:val="00F70A7E"/>
    <w:rsid w:val="00F739FC"/>
    <w:rsid w:val="00F74495"/>
    <w:rsid w:val="00F760E6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743E"/>
    <w:rsid w:val="00F97F1E"/>
    <w:rsid w:val="00FA0846"/>
    <w:rsid w:val="00FA27B8"/>
    <w:rsid w:val="00FA2ED1"/>
    <w:rsid w:val="00FA305B"/>
    <w:rsid w:val="00FA581E"/>
    <w:rsid w:val="00FA6011"/>
    <w:rsid w:val="00FA71B9"/>
    <w:rsid w:val="00FA7218"/>
    <w:rsid w:val="00FB2370"/>
    <w:rsid w:val="00FB3830"/>
    <w:rsid w:val="00FB3C59"/>
    <w:rsid w:val="00FB5366"/>
    <w:rsid w:val="00FB6D7C"/>
    <w:rsid w:val="00FC01D0"/>
    <w:rsid w:val="00FC07C3"/>
    <w:rsid w:val="00FC10BB"/>
    <w:rsid w:val="00FC42AD"/>
    <w:rsid w:val="00FC4300"/>
    <w:rsid w:val="00FC5F14"/>
    <w:rsid w:val="00FC6468"/>
    <w:rsid w:val="00FD1E56"/>
    <w:rsid w:val="00FD3228"/>
    <w:rsid w:val="00FE0306"/>
    <w:rsid w:val="00FE0438"/>
    <w:rsid w:val="00FE14BB"/>
    <w:rsid w:val="00FE29A4"/>
    <w:rsid w:val="00FE381D"/>
    <w:rsid w:val="00FE3A62"/>
    <w:rsid w:val="00FE44D0"/>
    <w:rsid w:val="00FF0567"/>
    <w:rsid w:val="00FF14B7"/>
    <w:rsid w:val="00FF4014"/>
    <w:rsid w:val="00FF5CB2"/>
    <w:rsid w:val="00FF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1DA7-D75B-414C-904B-A1D913CB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4</Pages>
  <Words>1241</Words>
  <Characters>7080</Characters>
  <Application>Microsoft Office Word</Application>
  <DocSecurity>0</DocSecurity>
  <Lines>59</Lines>
  <Paragraphs>16</Paragraphs>
  <ScaleCrop>false</ScaleCrop>
  <Company>Co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150</cp:revision>
  <dcterms:created xsi:type="dcterms:W3CDTF">2016-11-01T07:51:00Z</dcterms:created>
  <dcterms:modified xsi:type="dcterms:W3CDTF">2016-11-04T07:24:00Z</dcterms:modified>
</cp:coreProperties>
</file>